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68E76" w14:textId="0AF2BC0F" w:rsidR="00EA4808" w:rsidRDefault="00EA4808" w:rsidP="00EA4808">
      <w:pPr>
        <w:jc w:val="center"/>
        <w:rPr>
          <w:b/>
          <w:sz w:val="28"/>
          <w:szCs w:val="28"/>
        </w:rPr>
      </w:pPr>
      <w:r>
        <w:rPr>
          <w:b/>
          <w:sz w:val="28"/>
          <w:szCs w:val="28"/>
        </w:rPr>
        <w:t xml:space="preserve"> North Olmsted City Schools OTES 2.0 </w:t>
      </w:r>
      <w:r w:rsidR="00341B61">
        <w:rPr>
          <w:b/>
          <w:sz w:val="28"/>
          <w:szCs w:val="28"/>
        </w:rPr>
        <w:t xml:space="preserve">Holistic Formal </w:t>
      </w:r>
      <w:r>
        <w:rPr>
          <w:b/>
          <w:sz w:val="28"/>
          <w:szCs w:val="28"/>
        </w:rPr>
        <w:t xml:space="preserve">Pre-Observation Form                                                          </w:t>
      </w:r>
    </w:p>
    <w:p w14:paraId="5AA42C7E" w14:textId="17653A3B" w:rsidR="00EA4808" w:rsidRDefault="00046E2A" w:rsidP="00EA4808">
      <w:pPr>
        <w:jc w:val="center"/>
        <w:rPr>
          <w:i/>
          <w:sz w:val="18"/>
          <w:szCs w:val="18"/>
        </w:rPr>
      </w:pPr>
      <w:bookmarkStart w:id="0" w:name="_Hlk97998357"/>
      <w:r>
        <w:rPr>
          <w:b/>
          <w:noProof/>
          <w:sz w:val="28"/>
          <w:szCs w:val="28"/>
        </w:rPr>
        <w:drawing>
          <wp:anchor distT="0" distB="0" distL="114300" distR="114300" simplePos="0" relativeHeight="251669504" behindDoc="0" locked="0" layoutInCell="1" allowOverlap="1" wp14:anchorId="45439E2F" wp14:editId="4084D035">
            <wp:simplePos x="0" y="0"/>
            <wp:positionH relativeFrom="column">
              <wp:posOffset>13104</wp:posOffset>
            </wp:positionH>
            <wp:positionV relativeFrom="paragraph">
              <wp:posOffset>106970</wp:posOffset>
            </wp:positionV>
            <wp:extent cx="1119188" cy="1119188"/>
            <wp:effectExtent l="0" t="0" r="5080" b="5080"/>
            <wp:wrapSquare wrapText="bothSides"/>
            <wp:docPr id="3"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Logo&#10;&#10;Description automatically generated"/>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119188" cy="1119188"/>
                    </a:xfrm>
                    <a:prstGeom prst="rect">
                      <a:avLst/>
                    </a:prstGeom>
                    <a:ln/>
                  </pic:spPr>
                </pic:pic>
              </a:graphicData>
            </a:graphic>
            <wp14:sizeRelH relativeFrom="page">
              <wp14:pctWidth>0</wp14:pctWidth>
            </wp14:sizeRelH>
            <wp14:sizeRelV relativeFrom="page">
              <wp14:pctHeight>0</wp14:pctHeight>
            </wp14:sizeRelV>
          </wp:anchor>
        </w:drawing>
      </w:r>
      <w:r w:rsidR="00EA4808">
        <w:rPr>
          <w:i/>
          <w:sz w:val="18"/>
          <w:szCs w:val="18"/>
        </w:rPr>
        <w:t xml:space="preserve">(It is </w:t>
      </w:r>
      <w:r w:rsidR="00EA4808">
        <w:rPr>
          <w:i/>
          <w:sz w:val="18"/>
          <w:szCs w:val="18"/>
          <w:u w:val="single"/>
        </w:rPr>
        <w:t xml:space="preserve">recommended but </w:t>
      </w:r>
      <w:proofErr w:type="gramStart"/>
      <w:r w:rsidR="00EA4808">
        <w:rPr>
          <w:i/>
          <w:sz w:val="18"/>
          <w:szCs w:val="18"/>
          <w:u w:val="single"/>
        </w:rPr>
        <w:t>not  required</w:t>
      </w:r>
      <w:proofErr w:type="gramEnd"/>
      <w:r w:rsidR="00EA4808">
        <w:rPr>
          <w:i/>
          <w:sz w:val="18"/>
          <w:szCs w:val="18"/>
        </w:rPr>
        <w:t xml:space="preserve"> that Staff being evaluated complete this form prior to pre-evaluation conferences.)</w:t>
      </w:r>
    </w:p>
    <w:p w14:paraId="674BBFB4" w14:textId="77777777" w:rsidR="00EA4808" w:rsidRDefault="00EA4808" w:rsidP="00EA4808">
      <w:pPr>
        <w:rPr>
          <w:i/>
          <w:sz w:val="18"/>
          <w:szCs w:val="18"/>
        </w:rPr>
      </w:pPr>
      <w:r>
        <w:rPr>
          <w:rFonts w:ascii="Arial" w:eastAsia="Arial" w:hAnsi="Arial" w:cs="Arial"/>
          <w:sz w:val="18"/>
          <w:szCs w:val="18"/>
        </w:rPr>
        <w:t>To determine the rating for each 30-minute observation, the evaluator is to consider evidence gathered during the pre-conference, observation, post-</w:t>
      </w:r>
      <w:proofErr w:type="gramStart"/>
      <w:r>
        <w:rPr>
          <w:rFonts w:ascii="Arial" w:eastAsia="Arial" w:hAnsi="Arial" w:cs="Arial"/>
          <w:sz w:val="18"/>
          <w:szCs w:val="18"/>
        </w:rPr>
        <w:t>conference</w:t>
      </w:r>
      <w:proofErr w:type="gramEnd"/>
      <w:r>
        <w:rPr>
          <w:rFonts w:ascii="Arial" w:eastAsia="Arial" w:hAnsi="Arial" w:cs="Arial"/>
          <w:sz w:val="18"/>
          <w:szCs w:val="18"/>
        </w:rPr>
        <w:t xml:space="preserve"> and classroom walkthroughs, if applicable.  Note that when completing the performance rubric, evaluators are not expected to gather evidence on all </w:t>
      </w:r>
      <w:r>
        <w:rPr>
          <w:rFonts w:ascii="Arial" w:eastAsia="Arial" w:hAnsi="Arial" w:cs="Arial"/>
          <w:i/>
          <w:sz w:val="18"/>
          <w:szCs w:val="18"/>
        </w:rPr>
        <w:t>indicators</w:t>
      </w:r>
      <w:r>
        <w:rPr>
          <w:rFonts w:ascii="Arial" w:eastAsia="Arial" w:hAnsi="Arial" w:cs="Arial"/>
          <w:sz w:val="18"/>
          <w:szCs w:val="18"/>
        </w:rPr>
        <w:t xml:space="preserve"> for each observation cycle.  Likewise, teachers may, but are not required to, bring additional pieces of evidence to address all </w:t>
      </w:r>
      <w:r>
        <w:rPr>
          <w:rFonts w:ascii="Arial" w:eastAsia="Arial" w:hAnsi="Arial" w:cs="Arial"/>
          <w:i/>
          <w:sz w:val="18"/>
          <w:szCs w:val="18"/>
        </w:rPr>
        <w:t>indicators</w:t>
      </w:r>
      <w:r>
        <w:rPr>
          <w:rFonts w:ascii="Arial" w:eastAsia="Arial" w:hAnsi="Arial" w:cs="Arial"/>
          <w:sz w:val="18"/>
          <w:szCs w:val="18"/>
        </w:rPr>
        <w:t xml:space="preserve">.  </w:t>
      </w:r>
      <w:r>
        <w:rPr>
          <w:rFonts w:ascii="Arial" w:eastAsia="Arial" w:hAnsi="Arial" w:cs="Arial"/>
          <w:color w:val="000000"/>
          <w:sz w:val="18"/>
          <w:szCs w:val="18"/>
        </w:rPr>
        <w:t>The professionalism section of the rubric may use evidence collected during the pre-conferences and post-conferences as well as information from the Professional Growth and/or Improvement Plan, if applicable.</w:t>
      </w:r>
    </w:p>
    <w:p w14:paraId="600645BD" w14:textId="77777777" w:rsidR="00EA4808" w:rsidRDefault="00EA4808" w:rsidP="00046E2A">
      <w:r>
        <w:rPr>
          <w:noProof/>
        </w:rPr>
        <mc:AlternateContent>
          <mc:Choice Requires="wps">
            <w:drawing>
              <wp:anchor distT="45720" distB="45720" distL="114300" distR="114300" simplePos="0" relativeHeight="251662336" behindDoc="0" locked="0" layoutInCell="1" allowOverlap="1" wp14:anchorId="63DD2DE4" wp14:editId="3736824F">
                <wp:simplePos x="0" y="0"/>
                <wp:positionH relativeFrom="column">
                  <wp:posOffset>5420995</wp:posOffset>
                </wp:positionH>
                <wp:positionV relativeFrom="paragraph">
                  <wp:posOffset>247741</wp:posOffset>
                </wp:positionV>
                <wp:extent cx="557530" cy="278765"/>
                <wp:effectExtent l="0" t="0" r="13970"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278765"/>
                        </a:xfrm>
                        <a:prstGeom prst="rect">
                          <a:avLst/>
                        </a:prstGeom>
                        <a:solidFill>
                          <a:srgbClr val="FFFFFF"/>
                        </a:solidFill>
                        <a:ln w="9525">
                          <a:solidFill>
                            <a:srgbClr val="000000"/>
                          </a:solidFill>
                          <a:miter lim="800000"/>
                          <a:headEnd/>
                          <a:tailEnd/>
                        </a:ln>
                      </wps:spPr>
                      <wps:txbx>
                        <w:txbxContent>
                          <w:p w14:paraId="28C068D5" w14:textId="24CA73BA"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DD2DE4" id="_x0000_t202" coordsize="21600,21600" o:spt="202" path="m,l,21600r21600,l21600,xe">
                <v:stroke joinstyle="miter"/>
                <v:path gradientshapeok="t" o:connecttype="rect"/>
              </v:shapetype>
              <v:shape id="Text Box 2" o:spid="_x0000_s1026" type="#_x0000_t202" style="position:absolute;left:0;text-align:left;margin-left:426.85pt;margin-top:19.5pt;width:43.9pt;height:2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JlFDwIAAB4EAAAOAAAAZHJzL2Uyb0RvYy54bWysU9tu2zAMfR+wfxD0vjjJ4iY14hRdugwD&#10;ugvQ7QNkWY6FSaImKbGzry8lu2l2exmmB4EUqUPykFzf9FqRo3BeginpbDKlRBgOtTT7kn79snu1&#10;os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">
                <v:textbox>
                  <w:txbxContent>
                    <w:p w14:paraId="28C068D5" w14:textId="24CA73BA" w:rsidR="00EA4808" w:rsidRDefault="00EA4808" w:rsidP="00EA4808"/>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4131DB8E" wp14:editId="30C09BAC">
                <wp:simplePos x="0" y="0"/>
                <wp:positionH relativeFrom="column">
                  <wp:posOffset>4185920</wp:posOffset>
                </wp:positionH>
                <wp:positionV relativeFrom="paragraph">
                  <wp:posOffset>247741</wp:posOffset>
                </wp:positionV>
                <wp:extent cx="575945" cy="278765"/>
                <wp:effectExtent l="0" t="0" r="14605"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 cy="278765"/>
                        </a:xfrm>
                        <a:prstGeom prst="rect">
                          <a:avLst/>
                        </a:prstGeom>
                        <a:solidFill>
                          <a:srgbClr val="FFFFFF"/>
                        </a:solidFill>
                        <a:ln w="9525">
                          <a:solidFill>
                            <a:srgbClr val="000000"/>
                          </a:solidFill>
                          <a:miter lim="800000"/>
                          <a:headEnd/>
                          <a:tailEnd/>
                        </a:ln>
                      </wps:spPr>
                      <wps:txbx>
                        <w:txbxContent>
                          <w:p w14:paraId="3F8DDBC3" w14:textId="70F059AA"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1DB8E" id="_x0000_s1027" type="#_x0000_t202" style="position:absolute;left:0;text-align:left;margin-left:329.6pt;margin-top:19.5pt;width:45.35pt;height:2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">
                <v:textbox>
                  <w:txbxContent>
                    <w:p w14:paraId="3F8DDBC3" w14:textId="70F059AA" w:rsidR="00EA4808" w:rsidRDefault="00EA4808" w:rsidP="00EA4808"/>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6820DB17" wp14:editId="4F81F7BE">
                <wp:simplePos x="0" y="0"/>
                <wp:positionH relativeFrom="column">
                  <wp:posOffset>2695575</wp:posOffset>
                </wp:positionH>
                <wp:positionV relativeFrom="paragraph">
                  <wp:posOffset>247708</wp:posOffset>
                </wp:positionV>
                <wp:extent cx="748030" cy="278765"/>
                <wp:effectExtent l="0" t="0" r="13970" b="260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78765"/>
                        </a:xfrm>
                        <a:prstGeom prst="rect">
                          <a:avLst/>
                        </a:prstGeom>
                        <a:solidFill>
                          <a:srgbClr val="FFFFFF"/>
                        </a:solidFill>
                        <a:ln w="9525">
                          <a:solidFill>
                            <a:srgbClr val="000000"/>
                          </a:solidFill>
                          <a:miter lim="800000"/>
                          <a:headEnd/>
                          <a:tailEnd/>
                        </a:ln>
                      </wps:spPr>
                      <wps:txbx>
                        <w:txbxContent>
                          <w:p w14:paraId="3F115789" w14:textId="78526AE1"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0DB17" id="_x0000_s1028" type="#_x0000_t202" style="position:absolute;left:0;text-align:left;margin-left:212.25pt;margin-top:19.5pt;width:58.9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JEwIAACUEAAAOAAAAZHJzL2Uyb0RvYy54bWysU9tu2zAMfR+wfxD0vtjJkiY14hRdugwD&#10;ugvQ7QNkWY6FSaImKbGzry8lu2l2exmmB4EUqUPykFzf9FqRo3BeginpdJJTIgyHWpp9Sb9+2b1a&#10;Ue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">
                <v:textbox>
                  <w:txbxContent>
                    <w:p w14:paraId="3F115789" w14:textId="78526AE1" w:rsidR="00EA4808" w:rsidRDefault="00EA4808" w:rsidP="00EA4808"/>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480A0D90" wp14:editId="44B72979">
                <wp:simplePos x="0" y="0"/>
                <wp:positionH relativeFrom="column">
                  <wp:posOffset>510540</wp:posOffset>
                </wp:positionH>
                <wp:positionV relativeFrom="paragraph">
                  <wp:posOffset>247708</wp:posOffset>
                </wp:positionV>
                <wp:extent cx="1329690" cy="278765"/>
                <wp:effectExtent l="0" t="0" r="2286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278765"/>
                        </a:xfrm>
                        <a:prstGeom prst="rect">
                          <a:avLst/>
                        </a:prstGeom>
                        <a:solidFill>
                          <a:srgbClr val="FFFFFF"/>
                        </a:solidFill>
                        <a:ln w="9525">
                          <a:solidFill>
                            <a:srgbClr val="000000"/>
                          </a:solidFill>
                          <a:miter lim="800000"/>
                          <a:headEnd/>
                          <a:tailEnd/>
                        </a:ln>
                      </wps:spPr>
                      <wps:txbx>
                        <w:txbxContent>
                          <w:p w14:paraId="27C76439" w14:textId="44F9FED8"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A0D90" id="_x0000_s1029" type="#_x0000_t202" style="position:absolute;left:0;text-align:left;margin-left:40.2pt;margin-top:19.5pt;width:104.7pt;height:2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">
                <v:textbox>
                  <w:txbxContent>
                    <w:p w14:paraId="27C76439" w14:textId="44F9FED8" w:rsidR="00EA4808" w:rsidRDefault="00EA4808" w:rsidP="00EA4808"/>
                  </w:txbxContent>
                </v:textbox>
                <w10:wrap type="square"/>
              </v:shape>
            </w:pict>
          </mc:Fallback>
        </mc:AlternateContent>
      </w:r>
      <w:r>
        <w:t xml:space="preserve">        </w:t>
      </w:r>
    </w:p>
    <w:p w14:paraId="6BAE4C55" w14:textId="77777777" w:rsidR="00EA4808" w:rsidRDefault="00EA4808" w:rsidP="00EA4808">
      <w:r>
        <w:rPr>
          <w:noProof/>
        </w:rPr>
        <mc:AlternateContent>
          <mc:Choice Requires="wps">
            <w:drawing>
              <wp:anchor distT="45720" distB="45720" distL="114300" distR="114300" simplePos="0" relativeHeight="251664384" behindDoc="0" locked="0" layoutInCell="1" allowOverlap="1" wp14:anchorId="41BEF0D5" wp14:editId="5529E81B">
                <wp:simplePos x="0" y="0"/>
                <wp:positionH relativeFrom="column">
                  <wp:posOffset>5011420</wp:posOffset>
                </wp:positionH>
                <wp:positionV relativeFrom="paragraph">
                  <wp:posOffset>240030</wp:posOffset>
                </wp:positionV>
                <wp:extent cx="1560830" cy="278765"/>
                <wp:effectExtent l="0" t="0" r="20320"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78765"/>
                        </a:xfrm>
                        <a:prstGeom prst="rect">
                          <a:avLst/>
                        </a:prstGeom>
                        <a:solidFill>
                          <a:srgbClr val="FFFFFF"/>
                        </a:solidFill>
                        <a:ln w="9525">
                          <a:solidFill>
                            <a:srgbClr val="000000"/>
                          </a:solidFill>
                          <a:miter lim="800000"/>
                          <a:headEnd/>
                          <a:tailEnd/>
                        </a:ln>
                      </wps:spPr>
                      <wps:txbx>
                        <w:txbxContent>
                          <w:p w14:paraId="270A539C" w14:textId="2767B9CA"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BEF0D5" id="_x0000_s1030" type="#_x0000_t202" style="position:absolute;margin-left:394.6pt;margin-top:18.9pt;width:122.9pt;height:21.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">
                <v:textbox>
                  <w:txbxContent>
                    <w:p w14:paraId="270A539C" w14:textId="2767B9CA" w:rsidR="00EA4808" w:rsidRDefault="00EA4808" w:rsidP="00EA4808"/>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43BA2DA6" wp14:editId="58760AFA">
                <wp:simplePos x="0" y="0"/>
                <wp:positionH relativeFrom="column">
                  <wp:posOffset>1000125</wp:posOffset>
                </wp:positionH>
                <wp:positionV relativeFrom="paragraph">
                  <wp:posOffset>240030</wp:posOffset>
                </wp:positionV>
                <wp:extent cx="2389505" cy="278765"/>
                <wp:effectExtent l="0" t="0" r="1079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78765"/>
                        </a:xfrm>
                        <a:prstGeom prst="rect">
                          <a:avLst/>
                        </a:prstGeom>
                        <a:solidFill>
                          <a:srgbClr val="FFFFFF"/>
                        </a:solidFill>
                        <a:ln w="9525">
                          <a:solidFill>
                            <a:srgbClr val="000000"/>
                          </a:solidFill>
                          <a:miter lim="800000"/>
                          <a:headEnd/>
                          <a:tailEnd/>
                        </a:ln>
                      </wps:spPr>
                      <wps:txbx>
                        <w:txbxContent>
                          <w:p w14:paraId="060C2C88" w14:textId="05C666F0"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A2DA6" id="_x0000_s1031" type="#_x0000_t202" style="position:absolute;margin-left:78.75pt;margin-top:18.9pt;width:188.15pt;height:2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">
                <v:textbox>
                  <w:txbxContent>
                    <w:p w14:paraId="060C2C88" w14:textId="05C666F0" w:rsidR="00EA4808" w:rsidRDefault="00EA4808" w:rsidP="00EA4808"/>
                  </w:txbxContent>
                </v:textbox>
                <w10:wrap type="square"/>
              </v:shape>
            </w:pict>
          </mc:Fallback>
        </mc:AlternateContent>
      </w:r>
      <w:r>
        <w:t xml:space="preserve">Name:  Date sent: Building:   Room:  </w:t>
      </w:r>
    </w:p>
    <w:p w14:paraId="18B34F91" w14:textId="77777777" w:rsidR="00EA4808" w:rsidRDefault="00EA4808" w:rsidP="00EA4808">
      <w:r>
        <w:rPr>
          <w:noProof/>
        </w:rPr>
        <mc:AlternateContent>
          <mc:Choice Requires="wps">
            <w:drawing>
              <wp:anchor distT="45720" distB="45720" distL="114300" distR="114300" simplePos="0" relativeHeight="251665408" behindDoc="0" locked="0" layoutInCell="1" allowOverlap="1" wp14:anchorId="438FF236" wp14:editId="044BCFD9">
                <wp:simplePos x="0" y="0"/>
                <wp:positionH relativeFrom="column">
                  <wp:posOffset>2458085</wp:posOffset>
                </wp:positionH>
                <wp:positionV relativeFrom="paragraph">
                  <wp:posOffset>244475</wp:posOffset>
                </wp:positionV>
                <wp:extent cx="1440180" cy="278765"/>
                <wp:effectExtent l="0" t="0" r="2667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8765"/>
                        </a:xfrm>
                        <a:prstGeom prst="rect">
                          <a:avLst/>
                        </a:prstGeom>
                        <a:solidFill>
                          <a:srgbClr val="FFFFFF"/>
                        </a:solidFill>
                        <a:ln w="9525">
                          <a:solidFill>
                            <a:srgbClr val="000000"/>
                          </a:solidFill>
                          <a:miter lim="800000"/>
                          <a:headEnd/>
                          <a:tailEnd/>
                        </a:ln>
                      </wps:spPr>
                      <wps:txbx>
                        <w:txbxContent>
                          <w:p w14:paraId="6F7A7CAB" w14:textId="514F417D"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8FF236" id="_x0000_s1032" type="#_x0000_t202" style="position:absolute;margin-left:193.55pt;margin-top:19.25pt;width:113.4pt;height:2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">
                <v:textbox>
                  <w:txbxContent>
                    <w:p w14:paraId="6F7A7CAB" w14:textId="514F417D" w:rsidR="00EA4808" w:rsidRDefault="00EA4808" w:rsidP="00EA4808"/>
                  </w:txbxContent>
                </v:textbox>
                <w10:wrap type="square"/>
              </v:shape>
            </w:pict>
          </mc:Fallback>
        </mc:AlternateContent>
      </w:r>
      <w:r>
        <w:t xml:space="preserve">Subject/Grade:  Observation Date/Time:  </w:t>
      </w:r>
    </w:p>
    <w:p w14:paraId="32003CBA" w14:textId="77777777" w:rsidR="00EA4808" w:rsidRDefault="00EA4808" w:rsidP="00EA4808">
      <w:r>
        <w:rPr>
          <w:noProof/>
        </w:rPr>
        <mc:AlternateContent>
          <mc:Choice Requires="wps">
            <w:drawing>
              <wp:anchor distT="45720" distB="45720" distL="114300" distR="114300" simplePos="0" relativeHeight="251666432" behindDoc="0" locked="0" layoutInCell="1" allowOverlap="1" wp14:anchorId="6B715D38" wp14:editId="77121FAE">
                <wp:simplePos x="0" y="0"/>
                <wp:positionH relativeFrom="column">
                  <wp:posOffset>2458085</wp:posOffset>
                </wp:positionH>
                <wp:positionV relativeFrom="paragraph">
                  <wp:posOffset>248920</wp:posOffset>
                </wp:positionV>
                <wp:extent cx="1440180" cy="278765"/>
                <wp:effectExtent l="0" t="0" r="2667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78765"/>
                        </a:xfrm>
                        <a:prstGeom prst="rect">
                          <a:avLst/>
                        </a:prstGeom>
                        <a:solidFill>
                          <a:srgbClr val="FFFFFF"/>
                        </a:solidFill>
                        <a:ln w="9525">
                          <a:solidFill>
                            <a:srgbClr val="000000"/>
                          </a:solidFill>
                          <a:miter lim="800000"/>
                          <a:headEnd/>
                          <a:tailEnd/>
                        </a:ln>
                      </wps:spPr>
                      <wps:txbx>
                        <w:txbxContent>
                          <w:p w14:paraId="2934A4F5" w14:textId="689040B5"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15D38" id="_x0000_s1033" type="#_x0000_t202" style="position:absolute;margin-left:193.55pt;margin-top:19.6pt;width:113.4pt;height:2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">
                <v:textbox>
                  <w:txbxContent>
                    <w:p w14:paraId="2934A4F5" w14:textId="689040B5" w:rsidR="00EA4808" w:rsidRDefault="00EA4808" w:rsidP="00EA4808"/>
                  </w:txbxContent>
                </v:textbox>
                <w10:wrap type="square"/>
              </v:shape>
            </w:pict>
          </mc:Fallback>
        </mc:AlternateContent>
      </w:r>
      <w:r>
        <w:t xml:space="preserve">Pre-Observation Conference Date/Time:  </w:t>
      </w:r>
      <w:r>
        <w:br/>
      </w:r>
    </w:p>
    <w:p w14:paraId="4E26773F" w14:textId="77777777" w:rsidR="00EA4808" w:rsidRDefault="00EA4808" w:rsidP="00EA4808">
      <w:r>
        <w:rPr>
          <w:noProof/>
        </w:rPr>
        <mc:AlternateContent>
          <mc:Choice Requires="wps">
            <w:drawing>
              <wp:anchor distT="45720" distB="45720" distL="114300" distR="114300" simplePos="0" relativeHeight="251667456" behindDoc="0" locked="0" layoutInCell="1" allowOverlap="1" wp14:anchorId="0D565D9C" wp14:editId="4551E5D7">
                <wp:simplePos x="0" y="0"/>
                <wp:positionH relativeFrom="column">
                  <wp:posOffset>671830</wp:posOffset>
                </wp:positionH>
                <wp:positionV relativeFrom="paragraph">
                  <wp:posOffset>286121</wp:posOffset>
                </wp:positionV>
                <wp:extent cx="1379855" cy="278765"/>
                <wp:effectExtent l="0" t="0" r="10795" b="2603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78765"/>
                        </a:xfrm>
                        <a:prstGeom prst="rect">
                          <a:avLst/>
                        </a:prstGeom>
                        <a:solidFill>
                          <a:srgbClr val="FFFFFF"/>
                        </a:solidFill>
                        <a:ln w="9525">
                          <a:solidFill>
                            <a:srgbClr val="000000"/>
                          </a:solidFill>
                          <a:miter lim="800000"/>
                          <a:headEnd/>
                          <a:tailEnd/>
                        </a:ln>
                      </wps:spPr>
                      <wps:txbx>
                        <w:txbxContent>
                          <w:p w14:paraId="68BB3DE0" w14:textId="17E95E19"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65D9C" id="_x0000_s1034" type="#_x0000_t202" style="position:absolute;margin-left:52.9pt;margin-top:22.55pt;width:108.65pt;height:21.9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">
                <v:textbox>
                  <w:txbxContent>
                    <w:p w14:paraId="68BB3DE0" w14:textId="17E95E19" w:rsidR="00EA4808" w:rsidRDefault="00EA4808" w:rsidP="00EA4808"/>
                  </w:txbxContent>
                </v:textbox>
                <w10:wrap type="square"/>
              </v:shape>
            </w:pict>
          </mc:Fallback>
        </mc:AlternateContent>
      </w:r>
      <w:r>
        <w:rPr>
          <w:noProof/>
        </w:rPr>
        <mc:AlternateContent>
          <mc:Choice Requires="wps">
            <w:drawing>
              <wp:anchor distT="45720" distB="45720" distL="114300" distR="114300" simplePos="0" relativeHeight="251668480" behindDoc="0" locked="0" layoutInCell="1" allowOverlap="1" wp14:anchorId="71EB3D79" wp14:editId="68A23906">
                <wp:simplePos x="0" y="0"/>
                <wp:positionH relativeFrom="column">
                  <wp:posOffset>2587924</wp:posOffset>
                </wp:positionH>
                <wp:positionV relativeFrom="paragraph">
                  <wp:posOffset>287655</wp:posOffset>
                </wp:positionV>
                <wp:extent cx="1379855" cy="278765"/>
                <wp:effectExtent l="0" t="0" r="10795"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278765"/>
                        </a:xfrm>
                        <a:prstGeom prst="rect">
                          <a:avLst/>
                        </a:prstGeom>
                        <a:solidFill>
                          <a:srgbClr val="FFFFFF"/>
                        </a:solidFill>
                        <a:ln w="9525">
                          <a:solidFill>
                            <a:srgbClr val="000000"/>
                          </a:solidFill>
                          <a:miter lim="800000"/>
                          <a:headEnd/>
                          <a:tailEnd/>
                        </a:ln>
                      </wps:spPr>
                      <wps:txbx>
                        <w:txbxContent>
                          <w:p w14:paraId="5AF95B78" w14:textId="1AFDDBE3" w:rsidR="00EA4808" w:rsidRDefault="00EA4808" w:rsidP="00EA48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B3D79" id="_x0000_s1035" type="#_x0000_t202" style="position:absolute;margin-left:203.75pt;margin-top:22.65pt;width:108.65pt;height:21.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">
                <v:textbox>
                  <w:txbxContent>
                    <w:p w14:paraId="5AF95B78" w14:textId="1AFDDBE3" w:rsidR="00EA4808" w:rsidRDefault="00EA4808" w:rsidP="00EA4808"/>
                  </w:txbxContent>
                </v:textbox>
                <w10:wrap type="square"/>
              </v:shape>
            </w:pict>
          </mc:Fallback>
        </mc:AlternateContent>
      </w:r>
      <w:r>
        <w:t xml:space="preserve">Post-Observation Conference Date/Time:  </w:t>
      </w:r>
    </w:p>
    <w:p w14:paraId="34B99743" w14:textId="77777777" w:rsidR="00EA4808" w:rsidRDefault="00EA4808" w:rsidP="00EA4808">
      <w:r>
        <w:t xml:space="preserve">Observer: Title:  </w:t>
      </w:r>
    </w:p>
    <w:bookmarkEnd w:id="0"/>
    <w:p w14:paraId="4EECA3FB" w14:textId="77777777" w:rsidR="00EA4808" w:rsidRDefault="00EA4808" w:rsidP="00EA4808">
      <w:pPr>
        <w:rPr>
          <w:i/>
          <w:color w:val="FF0000"/>
          <w:shd w:val="clear" w:color="auto" w:fill="D9D9D9"/>
        </w:rPr>
      </w:pPr>
      <w:r>
        <w:rPr>
          <w:i/>
          <w:color w:val="FF0000"/>
          <w:shd w:val="clear" w:color="auto" w:fill="D9D9D9"/>
        </w:rPr>
        <w:t>*Areas highlighted in gray (HQSD) are not required for the 2021-22 school year.</w:t>
      </w:r>
    </w:p>
    <w:p w14:paraId="2B2632D9" w14:textId="77777777" w:rsidR="00FE13A6" w:rsidRDefault="00FE13A6" w:rsidP="00FE13A6">
      <w:pPr>
        <w:rPr>
          <w:b/>
        </w:rPr>
      </w:pPr>
      <w:bookmarkStart w:id="1" w:name="_Hlk92184938"/>
      <w:r>
        <w:rPr>
          <w:b/>
        </w:rPr>
        <w:t xml:space="preserve">FOCUS FOR LEARNING </w:t>
      </w:r>
    </w:p>
    <w:p w14:paraId="73798599" w14:textId="77777777" w:rsidR="00FE13A6" w:rsidRDefault="00FE13A6" w:rsidP="00FE13A6">
      <w:r>
        <w:t xml:space="preserve">What are the objectives of this lesson? What content will students know/understand? What skills will they demonstrate? How do the activities, assessments and resources align with student needs, school and district priorities, and Ohio’s Learning Standards?  </w:t>
      </w:r>
    </w:p>
    <w:p w14:paraId="18073C77"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774F6B14" w14:textId="77777777" w:rsidTr="00E17E51">
        <w:trPr>
          <w:trHeight w:val="1979"/>
        </w:trPr>
        <w:tc>
          <w:tcPr>
            <w:tcW w:w="10790" w:type="dxa"/>
          </w:tcPr>
          <w:p w14:paraId="68A75AB3" w14:textId="77777777" w:rsidR="00FE13A6" w:rsidRDefault="00FE13A6" w:rsidP="00E17E51">
            <w:pPr>
              <w:rPr>
                <w:color w:val="000000"/>
              </w:rPr>
            </w:pPr>
          </w:p>
        </w:tc>
      </w:tr>
    </w:tbl>
    <w:p w14:paraId="3CCBC73E"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5F6B76DB" w14:textId="77777777" w:rsidTr="00E17E51">
        <w:trPr>
          <w:trHeight w:val="1565"/>
        </w:trPr>
        <w:tc>
          <w:tcPr>
            <w:tcW w:w="10790" w:type="dxa"/>
          </w:tcPr>
          <w:p w14:paraId="70A75B6E" w14:textId="77777777" w:rsidR="00FE13A6" w:rsidRDefault="00FE13A6" w:rsidP="00E17E51">
            <w:pPr>
              <w:rPr>
                <w:color w:val="000000"/>
              </w:rPr>
            </w:pPr>
          </w:p>
        </w:tc>
      </w:tr>
    </w:tbl>
    <w:p w14:paraId="38BB9EFA" w14:textId="77777777" w:rsidR="00FE13A6" w:rsidRDefault="00FE13A6" w:rsidP="00FE13A6">
      <w:pPr>
        <w:rPr>
          <w:color w:val="000000"/>
        </w:rPr>
      </w:pPr>
    </w:p>
    <w:p w14:paraId="10CEBA7C" w14:textId="77777777" w:rsidR="00FE13A6" w:rsidRDefault="00FE13A6" w:rsidP="00FE13A6">
      <w:r>
        <w:rPr>
          <w:color w:val="FF0000"/>
          <w:shd w:val="clear" w:color="auto" w:fill="D9D9D9"/>
        </w:rPr>
        <w:lastRenderedPageBreak/>
        <w:t xml:space="preserve">*How has high-quality student data been utilized to set developmentally appropriate goals for student learning? </w:t>
      </w:r>
      <w:r>
        <w:rPr>
          <w:shd w:val="clear" w:color="auto" w:fill="D9D9D9"/>
        </w:rPr>
        <w:t xml:space="preserve"> </w:t>
      </w:r>
      <w:r>
        <w:t>What connections does this lesson make to previous and future learning, to other disciplines, to real life and/or possible careers?</w:t>
      </w:r>
    </w:p>
    <w:p w14:paraId="65D4DC78"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4A69CF3E" w14:textId="77777777" w:rsidTr="00E17E51">
        <w:trPr>
          <w:trHeight w:val="1979"/>
        </w:trPr>
        <w:tc>
          <w:tcPr>
            <w:tcW w:w="10790" w:type="dxa"/>
          </w:tcPr>
          <w:p w14:paraId="321AD4FD" w14:textId="77777777" w:rsidR="00FE13A6" w:rsidRDefault="00FE13A6" w:rsidP="00E17E51">
            <w:pPr>
              <w:rPr>
                <w:color w:val="000000"/>
              </w:rPr>
            </w:pPr>
          </w:p>
        </w:tc>
      </w:tr>
    </w:tbl>
    <w:p w14:paraId="5840557D"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5B5B76A0" w14:textId="77777777" w:rsidTr="00E17E51">
        <w:trPr>
          <w:trHeight w:val="1565"/>
        </w:trPr>
        <w:tc>
          <w:tcPr>
            <w:tcW w:w="10790" w:type="dxa"/>
          </w:tcPr>
          <w:p w14:paraId="371C7FB1" w14:textId="77777777" w:rsidR="00FE13A6" w:rsidRDefault="00FE13A6" w:rsidP="00E17E51">
            <w:pPr>
              <w:rPr>
                <w:color w:val="000000"/>
              </w:rPr>
            </w:pPr>
          </w:p>
        </w:tc>
      </w:tr>
    </w:tbl>
    <w:p w14:paraId="5EE2C359" w14:textId="77777777" w:rsidR="00FE13A6" w:rsidRDefault="00FE13A6" w:rsidP="00FE13A6"/>
    <w:p w14:paraId="3C6D0466" w14:textId="77777777" w:rsidR="00FE13A6" w:rsidRDefault="00FE13A6" w:rsidP="00FE13A6">
      <w:r>
        <w:t>KNOWLEDGE OF STUDENTS</w:t>
      </w:r>
    </w:p>
    <w:p w14:paraId="3D4E9971" w14:textId="77777777" w:rsidR="00FE13A6" w:rsidRDefault="00FE13A6" w:rsidP="00FE13A6">
      <w:r>
        <w:t xml:space="preserve"> What should the evaluator know about the student population?   How was it determined that this is a developmentally appropriate learning activity?  How does this lesson connect to students’ experiences and/or culture?</w:t>
      </w:r>
    </w:p>
    <w:p w14:paraId="0B615C78"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797ABCF7" w14:textId="77777777" w:rsidTr="00E17E51">
        <w:trPr>
          <w:trHeight w:val="2537"/>
        </w:trPr>
        <w:tc>
          <w:tcPr>
            <w:tcW w:w="10790" w:type="dxa"/>
          </w:tcPr>
          <w:p w14:paraId="312527F5" w14:textId="77777777" w:rsidR="00FE13A6" w:rsidRDefault="00FE13A6" w:rsidP="00E17E51">
            <w:pPr>
              <w:rPr>
                <w:color w:val="000000"/>
              </w:rPr>
            </w:pPr>
          </w:p>
        </w:tc>
      </w:tr>
    </w:tbl>
    <w:p w14:paraId="74B03D33"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3CD739CE" w14:textId="77777777" w:rsidTr="00E17E51">
        <w:trPr>
          <w:trHeight w:val="1565"/>
        </w:trPr>
        <w:tc>
          <w:tcPr>
            <w:tcW w:w="10790" w:type="dxa"/>
          </w:tcPr>
          <w:p w14:paraId="2828B5E7" w14:textId="77777777" w:rsidR="00FE13A6" w:rsidRDefault="00FE13A6" w:rsidP="00E17E51">
            <w:pPr>
              <w:rPr>
                <w:color w:val="000000"/>
              </w:rPr>
            </w:pPr>
          </w:p>
        </w:tc>
      </w:tr>
    </w:tbl>
    <w:p w14:paraId="27D17A57" w14:textId="77777777" w:rsidR="00FE13A6" w:rsidRDefault="00FE13A6" w:rsidP="00FE13A6">
      <w:r>
        <w:t xml:space="preserve">LESSON DELIVERY </w:t>
      </w:r>
    </w:p>
    <w:p w14:paraId="2A4F21AA" w14:textId="77777777" w:rsidR="00FE13A6" w:rsidRDefault="00FE13A6" w:rsidP="00FE13A6">
      <w:r>
        <w:lastRenderedPageBreak/>
        <w:t>How will the goals for learning be communicated to students?   What questioning techniques will be used to check for understanding and encourage higher-level thinking?   What collaborative and whole class instructional strategies will be used to engage all students?   How will feedback be used to support student learning?   What opportunities for student choice about learning paths and/or ways to demonstrate learning will be offered?</w:t>
      </w:r>
    </w:p>
    <w:p w14:paraId="38CB4A3B"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09BDA14D" w14:textId="77777777" w:rsidTr="00E17E51">
        <w:trPr>
          <w:trHeight w:val="1979"/>
        </w:trPr>
        <w:tc>
          <w:tcPr>
            <w:tcW w:w="10790" w:type="dxa"/>
          </w:tcPr>
          <w:p w14:paraId="69EB7A3F" w14:textId="77777777" w:rsidR="00FE13A6" w:rsidRDefault="00FE13A6" w:rsidP="00E17E51">
            <w:pPr>
              <w:rPr>
                <w:color w:val="000000"/>
              </w:rPr>
            </w:pPr>
          </w:p>
        </w:tc>
      </w:tr>
    </w:tbl>
    <w:p w14:paraId="4AE1B55A"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57CFB79A" w14:textId="77777777" w:rsidTr="00E17E51">
        <w:trPr>
          <w:trHeight w:val="1565"/>
        </w:trPr>
        <w:tc>
          <w:tcPr>
            <w:tcW w:w="10790" w:type="dxa"/>
          </w:tcPr>
          <w:p w14:paraId="4FF7283E" w14:textId="77777777" w:rsidR="00FE13A6" w:rsidRDefault="00FE13A6" w:rsidP="00E17E51">
            <w:pPr>
              <w:rPr>
                <w:color w:val="000000"/>
              </w:rPr>
            </w:pPr>
          </w:p>
        </w:tc>
      </w:tr>
    </w:tbl>
    <w:p w14:paraId="56C36A0F" w14:textId="77777777" w:rsidR="00FE13A6" w:rsidRDefault="00FE13A6" w:rsidP="00FE13A6">
      <w:r>
        <w:br/>
        <w:t xml:space="preserve">CLASSROOM ENVIRONMENT </w:t>
      </w:r>
    </w:p>
    <w:p w14:paraId="21C8967F" w14:textId="77777777" w:rsidR="00FE13A6" w:rsidRDefault="00FE13A6" w:rsidP="00FE13A6">
      <w:r>
        <w:t xml:space="preserve">How do you demonstrate regard for student perspectives, </w:t>
      </w:r>
      <w:proofErr w:type="gramStart"/>
      <w:r>
        <w:t>experiences</w:t>
      </w:r>
      <w:proofErr w:type="gramEnd"/>
      <w:r>
        <w:t xml:space="preserve"> and culture?  How do you ensure interactions are respectful and supportive?  How are students involved in establishing and maintaining classroom routines and procedures?</w:t>
      </w:r>
    </w:p>
    <w:p w14:paraId="27423FD5"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5B540711" w14:textId="77777777" w:rsidTr="00E17E51">
        <w:trPr>
          <w:trHeight w:val="1979"/>
        </w:trPr>
        <w:tc>
          <w:tcPr>
            <w:tcW w:w="10790" w:type="dxa"/>
          </w:tcPr>
          <w:p w14:paraId="3397A2F9" w14:textId="77777777" w:rsidR="00FE13A6" w:rsidRDefault="00FE13A6" w:rsidP="00E17E51">
            <w:pPr>
              <w:rPr>
                <w:color w:val="000000"/>
              </w:rPr>
            </w:pPr>
          </w:p>
        </w:tc>
      </w:tr>
    </w:tbl>
    <w:p w14:paraId="41A0047F"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56D84896" w14:textId="77777777" w:rsidTr="00E17E51">
        <w:trPr>
          <w:trHeight w:val="1565"/>
        </w:trPr>
        <w:tc>
          <w:tcPr>
            <w:tcW w:w="10790" w:type="dxa"/>
          </w:tcPr>
          <w:p w14:paraId="32D95680" w14:textId="77777777" w:rsidR="00FE13A6" w:rsidRDefault="00FE13A6" w:rsidP="00E17E51">
            <w:pPr>
              <w:rPr>
                <w:color w:val="000000"/>
              </w:rPr>
            </w:pPr>
          </w:p>
        </w:tc>
      </w:tr>
    </w:tbl>
    <w:p w14:paraId="42658566" w14:textId="77777777" w:rsidR="00FE13A6" w:rsidRDefault="00FE13A6" w:rsidP="00FE13A6">
      <w:r>
        <w:t xml:space="preserve">ASSESSMENT OF STUDENT LEARNING </w:t>
      </w:r>
    </w:p>
    <w:p w14:paraId="4BBB6AE7" w14:textId="77777777" w:rsidR="00FE13A6" w:rsidRDefault="00FE13A6" w:rsidP="00FE13A6">
      <w:pPr>
        <w:rPr>
          <w:color w:val="FF0000"/>
          <w:shd w:val="clear" w:color="auto" w:fill="D9D9D9"/>
        </w:rPr>
      </w:pPr>
      <w:r>
        <w:lastRenderedPageBreak/>
        <w:t xml:space="preserve">How will you check for student understanding during the lesson?   What potential learning obstacles might students encounter?  What different methods of assessment are used in this lesson?   How will you use assessment data to inform your next steps? </w:t>
      </w:r>
      <w:r>
        <w:rPr>
          <w:shd w:val="clear" w:color="auto" w:fill="D9D9D9"/>
        </w:rPr>
        <w:t xml:space="preserve"> </w:t>
      </w:r>
      <w:r>
        <w:rPr>
          <w:color w:val="FF0000"/>
          <w:shd w:val="clear" w:color="auto" w:fill="D9D9D9"/>
        </w:rPr>
        <w:t>*What evidence does high-quality student data provide about student learning?</w:t>
      </w:r>
    </w:p>
    <w:p w14:paraId="7000F961"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795ACED0" w14:textId="77777777" w:rsidTr="00E17E51">
        <w:trPr>
          <w:trHeight w:val="1979"/>
        </w:trPr>
        <w:tc>
          <w:tcPr>
            <w:tcW w:w="10790" w:type="dxa"/>
          </w:tcPr>
          <w:p w14:paraId="706BF9CB" w14:textId="77777777" w:rsidR="00FE13A6" w:rsidRDefault="00FE13A6" w:rsidP="00E17E51">
            <w:pPr>
              <w:rPr>
                <w:color w:val="000000"/>
              </w:rPr>
            </w:pPr>
          </w:p>
        </w:tc>
      </w:tr>
    </w:tbl>
    <w:p w14:paraId="2BBCFB53"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511FF10A" w14:textId="77777777" w:rsidTr="00E17E51">
        <w:trPr>
          <w:trHeight w:val="1565"/>
        </w:trPr>
        <w:tc>
          <w:tcPr>
            <w:tcW w:w="10790" w:type="dxa"/>
          </w:tcPr>
          <w:p w14:paraId="0C025913" w14:textId="77777777" w:rsidR="00FE13A6" w:rsidRDefault="00FE13A6" w:rsidP="00E17E51">
            <w:pPr>
              <w:rPr>
                <w:color w:val="000000"/>
              </w:rPr>
            </w:pPr>
          </w:p>
        </w:tc>
      </w:tr>
    </w:tbl>
    <w:p w14:paraId="516EDCE1" w14:textId="77777777" w:rsidR="00FE13A6" w:rsidRDefault="00FE13A6" w:rsidP="00FE13A6">
      <w:pPr>
        <w:rPr>
          <w:color w:val="000000"/>
        </w:rPr>
      </w:pPr>
    </w:p>
    <w:p w14:paraId="251C922F" w14:textId="77777777" w:rsidR="00FE13A6" w:rsidRDefault="00FE13A6" w:rsidP="00FE13A6">
      <w:r>
        <w:t xml:space="preserve">PROFESSIONAL RESPONSIBILITIES  </w:t>
      </w:r>
    </w:p>
    <w:p w14:paraId="5420E4DF" w14:textId="77777777" w:rsidR="00FE13A6" w:rsidRDefault="00FE13A6" w:rsidP="00FE13A6">
      <w:r>
        <w:t>Discuss ways you reflect on and analyze your teaching. How do you collaborate with colleagues to improve student learning and instructional practice?  How do you promote two-way communication with students? With families?</w:t>
      </w:r>
    </w:p>
    <w:p w14:paraId="0CF92A03" w14:textId="77777777" w:rsidR="00FE13A6" w:rsidRDefault="00FE13A6" w:rsidP="00FE13A6">
      <w:pPr>
        <w:rPr>
          <w:color w:val="000000"/>
        </w:rPr>
      </w:pPr>
      <w:r>
        <w:rPr>
          <w:color w:val="000000"/>
        </w:rPr>
        <w:t>Teacher Response:</w:t>
      </w:r>
    </w:p>
    <w:tbl>
      <w:tblPr>
        <w:tblStyle w:val="TableGrid"/>
        <w:tblW w:w="0" w:type="auto"/>
        <w:tblLook w:val="04A0" w:firstRow="1" w:lastRow="0" w:firstColumn="1" w:lastColumn="0" w:noHBand="0" w:noVBand="1"/>
      </w:tblPr>
      <w:tblGrid>
        <w:gridCol w:w="10790"/>
      </w:tblGrid>
      <w:tr w:rsidR="00FE13A6" w14:paraId="5E64BB00" w14:textId="77777777" w:rsidTr="00E17E51">
        <w:trPr>
          <w:trHeight w:val="2447"/>
        </w:trPr>
        <w:tc>
          <w:tcPr>
            <w:tcW w:w="10790" w:type="dxa"/>
          </w:tcPr>
          <w:p w14:paraId="4DCD7740" w14:textId="77777777" w:rsidR="00FE13A6" w:rsidRDefault="00FE13A6" w:rsidP="00E17E51">
            <w:pPr>
              <w:rPr>
                <w:color w:val="000000"/>
              </w:rPr>
            </w:pPr>
          </w:p>
        </w:tc>
      </w:tr>
    </w:tbl>
    <w:p w14:paraId="5966C64A" w14:textId="77777777" w:rsidR="00FE13A6" w:rsidRDefault="00FE13A6" w:rsidP="00FE13A6">
      <w:pPr>
        <w:rPr>
          <w:color w:val="000000"/>
        </w:rPr>
      </w:pPr>
      <w:r>
        <w:rPr>
          <w:color w:val="000000"/>
        </w:rPr>
        <w:br/>
        <w:t>Evaluator Comments:</w:t>
      </w:r>
    </w:p>
    <w:tbl>
      <w:tblPr>
        <w:tblStyle w:val="TableGrid"/>
        <w:tblW w:w="0" w:type="auto"/>
        <w:tblLook w:val="04A0" w:firstRow="1" w:lastRow="0" w:firstColumn="1" w:lastColumn="0" w:noHBand="0" w:noVBand="1"/>
      </w:tblPr>
      <w:tblGrid>
        <w:gridCol w:w="10790"/>
      </w:tblGrid>
      <w:tr w:rsidR="00FE13A6" w14:paraId="4FDDE866" w14:textId="77777777" w:rsidTr="00287A04">
        <w:trPr>
          <w:trHeight w:val="1907"/>
        </w:trPr>
        <w:tc>
          <w:tcPr>
            <w:tcW w:w="10790" w:type="dxa"/>
          </w:tcPr>
          <w:p w14:paraId="56D1F62C" w14:textId="77777777" w:rsidR="00FE13A6" w:rsidRDefault="00FE13A6" w:rsidP="00E17E51">
            <w:pPr>
              <w:rPr>
                <w:color w:val="000000"/>
              </w:rPr>
            </w:pPr>
          </w:p>
        </w:tc>
      </w:tr>
    </w:tbl>
    <w:p w14:paraId="2D9331EE" w14:textId="77777777" w:rsidR="002C2398" w:rsidRDefault="00FE6722">
      <w:pPr>
        <w:jc w:val="center"/>
        <w:rPr>
          <w:b/>
          <w:sz w:val="28"/>
          <w:szCs w:val="28"/>
        </w:rPr>
      </w:pPr>
      <w:bookmarkStart w:id="2" w:name="_heading=h.gjdgxs" w:colFirst="0" w:colLast="0"/>
      <w:bookmarkEnd w:id="1"/>
      <w:bookmarkEnd w:id="2"/>
      <w:r>
        <w:rPr>
          <w:b/>
          <w:sz w:val="28"/>
          <w:szCs w:val="28"/>
        </w:rPr>
        <w:lastRenderedPageBreak/>
        <w:t>Evidence Rubric</w:t>
      </w:r>
    </w:p>
    <w:p w14:paraId="02EF3056" w14:textId="77777777" w:rsidR="002C2398" w:rsidRDefault="00FE6722">
      <w:r>
        <w:t xml:space="preserve">It is </w:t>
      </w:r>
      <w:r>
        <w:rPr>
          <w:b/>
          <w:u w:val="single"/>
        </w:rPr>
        <w:t>recommended but not required</w:t>
      </w:r>
      <w:r>
        <w:rPr>
          <w:u w:val="single"/>
        </w:rPr>
        <w:t xml:space="preserve"> </w:t>
      </w:r>
      <w:r>
        <w:t xml:space="preserve">that staff receiving formal evaluations consider using the following evidence rubric to maintain evidence verifying that standards have been met.  This may be </w:t>
      </w:r>
      <w:r>
        <w:rPr>
          <w:u w:val="single"/>
        </w:rPr>
        <w:t>maintained by the staff member</w:t>
      </w:r>
      <w:r>
        <w:t xml:space="preserve"> and utilized in pre and post conferences as well as substantiating success in meeting PGP and IP goals.  Indicators all reflect requirements to achieve accomplished rating.</w:t>
      </w:r>
    </w:p>
    <w:tbl>
      <w:tblPr>
        <w:tblStyle w:val="a"/>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1728"/>
        <w:gridCol w:w="3762"/>
        <w:gridCol w:w="3030"/>
      </w:tblGrid>
      <w:tr w:rsidR="002C2398" w14:paraId="72A5A2C2" w14:textId="77777777">
        <w:tc>
          <w:tcPr>
            <w:tcW w:w="2496" w:type="dxa"/>
          </w:tcPr>
          <w:p w14:paraId="2D1E018D"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Standards</w:t>
            </w:r>
          </w:p>
        </w:tc>
        <w:tc>
          <w:tcPr>
            <w:tcW w:w="1728" w:type="dxa"/>
          </w:tcPr>
          <w:p w14:paraId="732E3B70" w14:textId="77777777" w:rsidR="002C2398" w:rsidRDefault="002C2398">
            <w:pPr>
              <w:rPr>
                <w:rFonts w:ascii="Arial" w:eastAsia="Arial" w:hAnsi="Arial" w:cs="Arial"/>
                <w:sz w:val="20"/>
                <w:szCs w:val="20"/>
              </w:rPr>
            </w:pPr>
          </w:p>
        </w:tc>
        <w:tc>
          <w:tcPr>
            <w:tcW w:w="3762" w:type="dxa"/>
          </w:tcPr>
          <w:p w14:paraId="4FAB37E4" w14:textId="77777777" w:rsidR="002C2398" w:rsidRDefault="00FE6722">
            <w:pPr>
              <w:rPr>
                <w:rFonts w:ascii="Arial" w:eastAsia="Arial" w:hAnsi="Arial" w:cs="Arial"/>
                <w:sz w:val="20"/>
                <w:szCs w:val="20"/>
              </w:rPr>
            </w:pPr>
            <w:r>
              <w:rPr>
                <w:rFonts w:ascii="Arial" w:eastAsia="Arial" w:hAnsi="Arial" w:cs="Arial"/>
                <w:sz w:val="20"/>
                <w:szCs w:val="20"/>
              </w:rPr>
              <w:t>I</w:t>
            </w:r>
            <w:r>
              <w:rPr>
                <w:rFonts w:ascii="Arial" w:eastAsia="Arial" w:hAnsi="Arial" w:cs="Arial"/>
                <w:b/>
                <w:sz w:val="20"/>
                <w:szCs w:val="20"/>
              </w:rPr>
              <w:t>ndicator</w:t>
            </w:r>
          </w:p>
        </w:tc>
        <w:tc>
          <w:tcPr>
            <w:tcW w:w="3030" w:type="dxa"/>
          </w:tcPr>
          <w:p w14:paraId="768BF792" w14:textId="77777777" w:rsidR="002C2398" w:rsidRDefault="00FE6722">
            <w:pPr>
              <w:rPr>
                <w:b/>
              </w:rPr>
            </w:pPr>
            <w:r>
              <w:rPr>
                <w:b/>
              </w:rPr>
              <w:t>Evidence</w:t>
            </w:r>
          </w:p>
        </w:tc>
      </w:tr>
      <w:tr w:rsidR="002C2398" w14:paraId="6EE54ADC" w14:textId="77777777">
        <w:tc>
          <w:tcPr>
            <w:tcW w:w="2496" w:type="dxa"/>
            <w:vMerge w:val="restart"/>
          </w:tcPr>
          <w:p w14:paraId="5761DD18" w14:textId="77777777" w:rsidR="002C2398" w:rsidRDefault="002C2398">
            <w:pPr>
              <w:rPr>
                <w:rFonts w:ascii="Arial" w:eastAsia="Arial" w:hAnsi="Arial" w:cs="Arial"/>
                <w:b/>
                <w:color w:val="000000"/>
                <w:sz w:val="20"/>
                <w:szCs w:val="20"/>
              </w:rPr>
            </w:pPr>
          </w:p>
          <w:p w14:paraId="606BBBDB"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FOCUS FOR LEARNING</w:t>
            </w:r>
          </w:p>
          <w:p w14:paraId="2012AE1B" w14:textId="77777777" w:rsidR="002C2398" w:rsidRDefault="00FE6722">
            <w:pPr>
              <w:rPr>
                <w:rFonts w:ascii="Arial" w:eastAsia="Arial" w:hAnsi="Arial" w:cs="Arial"/>
                <w:b/>
                <w:color w:val="000000"/>
                <w:sz w:val="20"/>
                <w:szCs w:val="20"/>
              </w:rPr>
            </w:pPr>
            <w:r>
              <w:rPr>
                <w:rFonts w:ascii="Arial" w:eastAsia="Arial" w:hAnsi="Arial" w:cs="Arial"/>
                <w:b/>
                <w:color w:val="660066"/>
                <w:sz w:val="20"/>
                <w:szCs w:val="20"/>
              </w:rPr>
              <w:t>(</w:t>
            </w:r>
            <w:r>
              <w:rPr>
                <w:rFonts w:ascii="Arial" w:eastAsia="Arial" w:hAnsi="Arial" w:cs="Arial"/>
                <w:b/>
                <w:color w:val="000000"/>
                <w:sz w:val="20"/>
                <w:szCs w:val="20"/>
              </w:rPr>
              <w:t>Standard 1: Students, Standard 2: Content, Standard 3: Assessment, Standard 4: Instruction)</w:t>
            </w:r>
          </w:p>
          <w:p w14:paraId="07AE0AB8" w14:textId="77777777" w:rsidR="002C2398" w:rsidRDefault="002C2398">
            <w:pPr>
              <w:rPr>
                <w:rFonts w:ascii="Arial" w:eastAsia="Arial" w:hAnsi="Arial" w:cs="Arial"/>
                <w:color w:val="000000"/>
                <w:sz w:val="20"/>
                <w:szCs w:val="20"/>
              </w:rPr>
            </w:pPr>
          </w:p>
          <w:p w14:paraId="3ADDDE34" w14:textId="77777777" w:rsidR="002C2398" w:rsidRDefault="002C2398">
            <w:pPr>
              <w:rPr>
                <w:rFonts w:ascii="Arial" w:eastAsia="Arial" w:hAnsi="Arial" w:cs="Arial"/>
                <w:i/>
                <w:color w:val="000000"/>
                <w:sz w:val="20"/>
                <w:szCs w:val="20"/>
              </w:rPr>
            </w:pPr>
          </w:p>
          <w:p w14:paraId="6CA254EB" w14:textId="77777777" w:rsidR="002C2398" w:rsidRDefault="002C2398">
            <w:pPr>
              <w:rPr>
                <w:rFonts w:ascii="Arial" w:eastAsia="Arial" w:hAnsi="Arial" w:cs="Arial"/>
                <w:i/>
                <w:color w:val="000000"/>
                <w:sz w:val="20"/>
                <w:szCs w:val="20"/>
              </w:rPr>
            </w:pPr>
          </w:p>
          <w:p w14:paraId="2AA0A805"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705A89FA"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pre-conference,</w:t>
            </w:r>
          </w:p>
          <w:p w14:paraId="5C6C2492"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artifacts,</w:t>
            </w:r>
          </w:p>
          <w:p w14:paraId="3BC3CC7B"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portfolios,</w:t>
            </w:r>
          </w:p>
          <w:p w14:paraId="6188638C"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 xml:space="preserve">analysis of student data, </w:t>
            </w:r>
          </w:p>
          <w:p w14:paraId="485FDC08"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lesson plans,</w:t>
            </w:r>
          </w:p>
          <w:p w14:paraId="20890782"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student surveys,</w:t>
            </w:r>
          </w:p>
          <w:p w14:paraId="43F1CF95" w14:textId="77777777" w:rsidR="002C2398" w:rsidRDefault="00FE6722">
            <w:r>
              <w:rPr>
                <w:rFonts w:ascii="Arial" w:eastAsia="Arial" w:hAnsi="Arial" w:cs="Arial"/>
                <w:i/>
                <w:color w:val="000000"/>
                <w:sz w:val="20"/>
                <w:szCs w:val="20"/>
              </w:rPr>
              <w:t>common assessments</w:t>
            </w:r>
          </w:p>
        </w:tc>
        <w:tc>
          <w:tcPr>
            <w:tcW w:w="1728" w:type="dxa"/>
          </w:tcPr>
          <w:p w14:paraId="2EB55A4D" w14:textId="77777777" w:rsidR="002C2398" w:rsidRDefault="00FE6722">
            <w:pPr>
              <w:rPr>
                <w:rFonts w:ascii="Arial" w:eastAsia="Arial" w:hAnsi="Arial" w:cs="Arial"/>
                <w:b/>
                <w:color w:val="FF0000"/>
                <w:sz w:val="20"/>
                <w:szCs w:val="20"/>
                <w:shd w:val="clear" w:color="auto" w:fill="D9D9D9"/>
              </w:rPr>
            </w:pPr>
            <w:r>
              <w:rPr>
                <w:rFonts w:ascii="Arial" w:eastAsia="Arial" w:hAnsi="Arial" w:cs="Arial"/>
                <w:b/>
                <w:color w:val="FF0000"/>
                <w:sz w:val="20"/>
                <w:szCs w:val="20"/>
                <w:shd w:val="clear" w:color="auto" w:fill="D9D9D9"/>
              </w:rPr>
              <w:t>Use of High-Quality Student Data</w:t>
            </w:r>
          </w:p>
          <w:p w14:paraId="7E560746" w14:textId="77777777" w:rsidR="002C2398" w:rsidRDefault="002C2398">
            <w:pPr>
              <w:rPr>
                <w:rFonts w:ascii="Arial" w:eastAsia="Arial" w:hAnsi="Arial" w:cs="Arial"/>
                <w:b/>
                <w:color w:val="FF0000"/>
                <w:sz w:val="20"/>
                <w:szCs w:val="20"/>
              </w:rPr>
            </w:pPr>
          </w:p>
          <w:p w14:paraId="4561F753"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1.1</w:t>
            </w:r>
          </w:p>
          <w:p w14:paraId="5A59FE65"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1.2</w:t>
            </w:r>
          </w:p>
          <w:p w14:paraId="49816153"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1.3</w:t>
            </w:r>
          </w:p>
          <w:p w14:paraId="037F97EE"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3.3</w:t>
            </w:r>
          </w:p>
          <w:p w14:paraId="50F432B8" w14:textId="77777777" w:rsidR="002C2398" w:rsidRDefault="002C2398">
            <w:pPr>
              <w:rPr>
                <w:rFonts w:ascii="Arial" w:eastAsia="Arial" w:hAnsi="Arial" w:cs="Arial"/>
                <w:strike/>
                <w:sz w:val="20"/>
                <w:szCs w:val="20"/>
              </w:rPr>
            </w:pPr>
          </w:p>
        </w:tc>
        <w:tc>
          <w:tcPr>
            <w:tcW w:w="3762" w:type="dxa"/>
          </w:tcPr>
          <w:p w14:paraId="434A8B98" w14:textId="77777777" w:rsidR="002C2398" w:rsidRDefault="00FE6722">
            <w:pPr>
              <w:rPr>
                <w:rFonts w:ascii="Arial" w:eastAsia="Arial" w:hAnsi="Arial" w:cs="Arial"/>
                <w:color w:val="FF0000"/>
                <w:sz w:val="20"/>
                <w:szCs w:val="20"/>
                <w:shd w:val="clear" w:color="auto" w:fill="D9D9D9"/>
              </w:rPr>
            </w:pPr>
            <w:r>
              <w:rPr>
                <w:rFonts w:ascii="Arial" w:eastAsia="Arial" w:hAnsi="Arial" w:cs="Arial"/>
                <w:color w:val="FF0000"/>
                <w:sz w:val="20"/>
                <w:szCs w:val="20"/>
                <w:shd w:val="clear" w:color="auto" w:fill="D9D9D9"/>
              </w:rPr>
              <w:t xml:space="preserve">The teacher thoroughly and correctly analyzes trends and patterns in at least two sources of high-quality student data to develop measurable and developmentally appropriate student growth goal(s) and monitors student progress toward goal(s). </w:t>
            </w:r>
          </w:p>
          <w:p w14:paraId="1DDA1C64" w14:textId="77777777" w:rsidR="002C2398" w:rsidRDefault="002C2398">
            <w:pPr>
              <w:rPr>
                <w:rFonts w:ascii="Arial" w:eastAsia="Arial" w:hAnsi="Arial" w:cs="Arial"/>
                <w:color w:val="FF0000"/>
                <w:sz w:val="20"/>
                <w:szCs w:val="20"/>
                <w:shd w:val="clear" w:color="auto" w:fill="D9D9D9"/>
              </w:rPr>
            </w:pPr>
          </w:p>
          <w:p w14:paraId="537FD775" w14:textId="77777777" w:rsidR="002C2398" w:rsidRDefault="00FE6722">
            <w:pPr>
              <w:rPr>
                <w:strike/>
                <w:color w:val="FF0000"/>
                <w:shd w:val="clear" w:color="auto" w:fill="D9D9D9"/>
              </w:rPr>
            </w:pPr>
            <w:r>
              <w:rPr>
                <w:rFonts w:ascii="Arial" w:eastAsia="Arial" w:hAnsi="Arial" w:cs="Arial"/>
                <w:color w:val="FF0000"/>
                <w:sz w:val="20"/>
                <w:szCs w:val="20"/>
                <w:shd w:val="clear" w:color="auto" w:fill="D9D9D9"/>
              </w:rPr>
              <w:t>The teacher plans for the facilitation of developmentally appropriate student data collection and strategies to assist in student goal setting and progress monitoring.</w:t>
            </w:r>
          </w:p>
        </w:tc>
        <w:tc>
          <w:tcPr>
            <w:tcW w:w="3030" w:type="dxa"/>
          </w:tcPr>
          <w:p w14:paraId="6A798702" w14:textId="77777777" w:rsidR="002C2398" w:rsidRDefault="002C2398">
            <w:pPr>
              <w:rPr>
                <w:i/>
              </w:rPr>
            </w:pPr>
          </w:p>
          <w:p w14:paraId="533D39F5" w14:textId="77777777" w:rsidR="002C2398" w:rsidRDefault="00FE6722">
            <w:pPr>
              <w:rPr>
                <w:i/>
                <w:color w:val="FF0000"/>
                <w:shd w:val="clear" w:color="auto" w:fill="D9D9D9"/>
              </w:rPr>
            </w:pPr>
            <w:r>
              <w:rPr>
                <w:i/>
                <w:color w:val="FF0000"/>
                <w:shd w:val="clear" w:color="auto" w:fill="D9D9D9"/>
              </w:rPr>
              <w:t>Not applicable HQSD is not required for 2021-22.</w:t>
            </w:r>
          </w:p>
        </w:tc>
      </w:tr>
      <w:tr w:rsidR="002C2398" w14:paraId="19D7D133" w14:textId="77777777">
        <w:tc>
          <w:tcPr>
            <w:tcW w:w="2496" w:type="dxa"/>
            <w:vMerge/>
          </w:tcPr>
          <w:p w14:paraId="6D75D879" w14:textId="77777777" w:rsidR="002C2398" w:rsidRDefault="002C2398">
            <w:pPr>
              <w:widowControl w:val="0"/>
              <w:pBdr>
                <w:top w:val="nil"/>
                <w:left w:val="nil"/>
                <w:bottom w:val="nil"/>
                <w:right w:val="nil"/>
                <w:between w:val="nil"/>
              </w:pBdr>
              <w:spacing w:line="276" w:lineRule="auto"/>
              <w:rPr>
                <w:i/>
              </w:rPr>
            </w:pPr>
          </w:p>
        </w:tc>
        <w:tc>
          <w:tcPr>
            <w:tcW w:w="1728" w:type="dxa"/>
          </w:tcPr>
          <w:p w14:paraId="5CFE9237"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Connections to prior and future learning</w:t>
            </w:r>
          </w:p>
          <w:p w14:paraId="2D3C365A" w14:textId="77777777" w:rsidR="002C2398" w:rsidRDefault="002C2398">
            <w:pPr>
              <w:rPr>
                <w:rFonts w:ascii="Arial" w:eastAsia="Arial" w:hAnsi="Arial" w:cs="Arial"/>
                <w:color w:val="000000"/>
                <w:sz w:val="20"/>
                <w:szCs w:val="20"/>
              </w:rPr>
            </w:pPr>
          </w:p>
          <w:p w14:paraId="79FDE386"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1.2</w:t>
            </w:r>
          </w:p>
          <w:p w14:paraId="1C0E7ACD"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2.1</w:t>
            </w:r>
          </w:p>
          <w:p w14:paraId="7289CC55"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2.2</w:t>
            </w:r>
          </w:p>
          <w:p w14:paraId="2B70CC1F"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2.4</w:t>
            </w:r>
          </w:p>
          <w:p w14:paraId="215382D4"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2.5</w:t>
            </w:r>
          </w:p>
        </w:tc>
        <w:tc>
          <w:tcPr>
            <w:tcW w:w="3762" w:type="dxa"/>
          </w:tcPr>
          <w:p w14:paraId="1BCEB005"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The teacher plans lessons that intentionally make clear and coherent connections with student prior and future learning and includes strategies that communicate the connections to students - among lesson content, other disciplines and/or real-world experiences. The teacher plans lessons that use the input and contributions of families, colleagues and/or other professionals to understand each student’s prior knowledge while supporting the student’s development.</w:t>
            </w:r>
          </w:p>
          <w:p w14:paraId="634381B6" w14:textId="77777777" w:rsidR="002C2398" w:rsidRDefault="002C2398">
            <w:pPr>
              <w:rPr>
                <w:rFonts w:ascii="Arial" w:eastAsia="Arial" w:hAnsi="Arial" w:cs="Arial"/>
                <w:color w:val="000000"/>
                <w:sz w:val="20"/>
                <w:szCs w:val="20"/>
              </w:rPr>
            </w:pPr>
          </w:p>
          <w:p w14:paraId="2FD4116A" w14:textId="77777777" w:rsidR="002C2398" w:rsidRDefault="002C2398">
            <w:pPr>
              <w:rPr>
                <w:rFonts w:ascii="Arial" w:eastAsia="Arial" w:hAnsi="Arial" w:cs="Arial"/>
                <w:color w:val="000000"/>
                <w:sz w:val="20"/>
                <w:szCs w:val="20"/>
              </w:rPr>
            </w:pPr>
          </w:p>
          <w:p w14:paraId="75ACD15E" w14:textId="77777777" w:rsidR="002C2398" w:rsidRDefault="002C2398">
            <w:pPr>
              <w:rPr>
                <w:rFonts w:ascii="Arial" w:eastAsia="Arial" w:hAnsi="Arial" w:cs="Arial"/>
                <w:color w:val="000000"/>
                <w:sz w:val="20"/>
                <w:szCs w:val="20"/>
              </w:rPr>
            </w:pPr>
          </w:p>
          <w:p w14:paraId="01E8F664" w14:textId="77777777" w:rsidR="002C2398" w:rsidRDefault="002C2398"/>
        </w:tc>
        <w:tc>
          <w:tcPr>
            <w:tcW w:w="3030" w:type="dxa"/>
          </w:tcPr>
          <w:p w14:paraId="61411BE4" w14:textId="77777777" w:rsidR="002C2398" w:rsidRDefault="002C2398"/>
        </w:tc>
      </w:tr>
      <w:tr w:rsidR="002C2398" w14:paraId="39EC5137" w14:textId="77777777">
        <w:tc>
          <w:tcPr>
            <w:tcW w:w="2496" w:type="dxa"/>
            <w:vMerge/>
          </w:tcPr>
          <w:p w14:paraId="07815411" w14:textId="77777777" w:rsidR="002C2398" w:rsidRDefault="002C2398">
            <w:pPr>
              <w:widowControl w:val="0"/>
              <w:pBdr>
                <w:top w:val="nil"/>
                <w:left w:val="nil"/>
                <w:bottom w:val="nil"/>
                <w:right w:val="nil"/>
                <w:between w:val="nil"/>
              </w:pBdr>
              <w:spacing w:line="276" w:lineRule="auto"/>
            </w:pPr>
          </w:p>
        </w:tc>
        <w:tc>
          <w:tcPr>
            <w:tcW w:w="1728" w:type="dxa"/>
          </w:tcPr>
          <w:p w14:paraId="0782CF0B" w14:textId="77777777" w:rsidR="002C2398" w:rsidRDefault="002C2398">
            <w:pPr>
              <w:rPr>
                <w:rFonts w:ascii="Arial" w:eastAsia="Arial" w:hAnsi="Arial" w:cs="Arial"/>
                <w:b/>
                <w:color w:val="000000"/>
                <w:sz w:val="20"/>
                <w:szCs w:val="20"/>
              </w:rPr>
            </w:pPr>
          </w:p>
          <w:p w14:paraId="404D9BAF"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Connections to state standards and district priorities</w:t>
            </w:r>
          </w:p>
          <w:p w14:paraId="7C5A555F" w14:textId="77777777" w:rsidR="002C2398" w:rsidRDefault="002C2398">
            <w:pPr>
              <w:rPr>
                <w:rFonts w:ascii="Arial" w:eastAsia="Arial" w:hAnsi="Arial" w:cs="Arial"/>
                <w:b/>
                <w:color w:val="000000"/>
                <w:sz w:val="20"/>
                <w:szCs w:val="20"/>
              </w:rPr>
            </w:pPr>
          </w:p>
          <w:p w14:paraId="308A24AF"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2.3</w:t>
            </w:r>
          </w:p>
          <w:p w14:paraId="3EAE1B20"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4.1</w:t>
            </w:r>
          </w:p>
          <w:p w14:paraId="38537464" w14:textId="77777777" w:rsidR="002C2398" w:rsidRDefault="00FE6722">
            <w:r>
              <w:rPr>
                <w:rFonts w:ascii="Arial" w:eastAsia="Arial" w:hAnsi="Arial" w:cs="Arial"/>
                <w:color w:val="000000"/>
                <w:sz w:val="20"/>
                <w:szCs w:val="20"/>
              </w:rPr>
              <w:t>Element 4.7</w:t>
            </w:r>
          </w:p>
        </w:tc>
        <w:tc>
          <w:tcPr>
            <w:tcW w:w="3762" w:type="dxa"/>
          </w:tcPr>
          <w:p w14:paraId="74A4EB07" w14:textId="77777777" w:rsidR="002C2398" w:rsidRDefault="002C2398">
            <w:pPr>
              <w:rPr>
                <w:rFonts w:ascii="Arial" w:eastAsia="Arial" w:hAnsi="Arial" w:cs="Arial"/>
                <w:color w:val="000000"/>
                <w:sz w:val="20"/>
                <w:szCs w:val="20"/>
              </w:rPr>
            </w:pPr>
          </w:p>
          <w:p w14:paraId="75D96F6A"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teacher’s instructional plan </w:t>
            </w:r>
            <w:r>
              <w:rPr>
                <w:rFonts w:ascii="Arial" w:eastAsia="Arial" w:hAnsi="Arial" w:cs="Arial"/>
                <w:sz w:val="20"/>
                <w:szCs w:val="20"/>
              </w:rPr>
              <w:t xml:space="preserve">incorporates </w:t>
            </w:r>
            <w:r>
              <w:rPr>
                <w:rFonts w:ascii="Arial" w:eastAsia="Arial" w:hAnsi="Arial" w:cs="Arial"/>
                <w:color w:val="000000"/>
                <w:sz w:val="20"/>
                <w:szCs w:val="20"/>
              </w:rPr>
              <w:t>activities, </w:t>
            </w:r>
            <w:proofErr w:type="gramStart"/>
            <w:r>
              <w:rPr>
                <w:rFonts w:ascii="Arial" w:eastAsia="Arial" w:hAnsi="Arial" w:cs="Arial"/>
                <w:color w:val="000000"/>
                <w:sz w:val="20"/>
                <w:szCs w:val="20"/>
              </w:rPr>
              <w:t>assessments</w:t>
            </w:r>
            <w:proofErr w:type="gramEnd"/>
            <w:r>
              <w:rPr>
                <w:rFonts w:ascii="Arial" w:eastAsia="Arial" w:hAnsi="Arial" w:cs="Arial"/>
                <w:color w:val="000000"/>
                <w:sz w:val="20"/>
                <w:szCs w:val="20"/>
              </w:rPr>
              <w:t xml:space="preserve"> and resources, </w:t>
            </w:r>
            <w:r>
              <w:rPr>
                <w:rFonts w:ascii="Arial" w:eastAsia="Arial" w:hAnsi="Arial" w:cs="Arial"/>
                <w:sz w:val="20"/>
                <w:szCs w:val="20"/>
              </w:rPr>
              <w:t>including available technology</w:t>
            </w:r>
            <w:r>
              <w:rPr>
                <w:rFonts w:ascii="Arial" w:eastAsia="Arial" w:hAnsi="Arial" w:cs="Arial"/>
                <w:i/>
                <w:color w:val="000000"/>
                <w:sz w:val="20"/>
                <w:szCs w:val="20"/>
              </w:rPr>
              <w:t>,</w:t>
            </w:r>
            <w:r>
              <w:rPr>
                <w:rFonts w:ascii="Arial" w:eastAsia="Arial" w:hAnsi="Arial" w:cs="Arial"/>
                <w:color w:val="000000"/>
                <w:sz w:val="20"/>
                <w:szCs w:val="20"/>
              </w:rPr>
              <w:t> that align with student needs, school and district priorities, and Ohio’s Learning Standards.</w:t>
            </w:r>
          </w:p>
          <w:p w14:paraId="319429B9" w14:textId="77777777" w:rsidR="002C2398" w:rsidRDefault="002C2398">
            <w:pPr>
              <w:rPr>
                <w:rFonts w:ascii="Arial" w:eastAsia="Arial" w:hAnsi="Arial" w:cs="Arial"/>
                <w:color w:val="000000"/>
                <w:sz w:val="20"/>
                <w:szCs w:val="20"/>
              </w:rPr>
            </w:pPr>
          </w:p>
          <w:p w14:paraId="1C116D8F" w14:textId="77777777" w:rsidR="002C2398" w:rsidRDefault="00FE6722">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teacher participates in studying and evaluating advances in content and/or provides input on school and district curriculum. </w:t>
            </w:r>
          </w:p>
          <w:p w14:paraId="63A4C823" w14:textId="77777777" w:rsidR="002C2398" w:rsidRDefault="002C2398">
            <w:pPr>
              <w:pBdr>
                <w:top w:val="nil"/>
                <w:left w:val="nil"/>
                <w:bottom w:val="nil"/>
                <w:right w:val="nil"/>
                <w:between w:val="nil"/>
              </w:pBdr>
              <w:rPr>
                <w:rFonts w:ascii="Arial" w:eastAsia="Arial" w:hAnsi="Arial" w:cs="Arial"/>
                <w:color w:val="000000"/>
                <w:sz w:val="20"/>
                <w:szCs w:val="20"/>
              </w:rPr>
            </w:pPr>
          </w:p>
          <w:p w14:paraId="439EC19A" w14:textId="77777777" w:rsidR="002C2398" w:rsidRDefault="002C2398">
            <w:pPr>
              <w:pBdr>
                <w:top w:val="nil"/>
                <w:left w:val="nil"/>
                <w:bottom w:val="nil"/>
                <w:right w:val="nil"/>
                <w:between w:val="nil"/>
              </w:pBdr>
              <w:rPr>
                <w:rFonts w:ascii="Arial" w:eastAsia="Arial" w:hAnsi="Arial" w:cs="Arial"/>
                <w:color w:val="000000"/>
                <w:sz w:val="20"/>
                <w:szCs w:val="20"/>
              </w:rPr>
            </w:pPr>
          </w:p>
          <w:p w14:paraId="3C761773" w14:textId="77777777" w:rsidR="002C2398" w:rsidRDefault="002C2398"/>
        </w:tc>
        <w:tc>
          <w:tcPr>
            <w:tcW w:w="3030" w:type="dxa"/>
          </w:tcPr>
          <w:p w14:paraId="196E5CD7" w14:textId="77777777" w:rsidR="002C2398" w:rsidRDefault="002C2398"/>
        </w:tc>
      </w:tr>
      <w:tr w:rsidR="002C2398" w14:paraId="2C0DD0C9" w14:textId="77777777">
        <w:tc>
          <w:tcPr>
            <w:tcW w:w="2496" w:type="dxa"/>
          </w:tcPr>
          <w:p w14:paraId="39F46BCB" w14:textId="77777777" w:rsidR="002C2398" w:rsidRDefault="002C2398">
            <w:pPr>
              <w:jc w:val="center"/>
              <w:rPr>
                <w:rFonts w:ascii="Arial" w:eastAsia="Arial" w:hAnsi="Arial" w:cs="Arial"/>
                <w:b/>
                <w:color w:val="000000"/>
                <w:sz w:val="20"/>
                <w:szCs w:val="20"/>
              </w:rPr>
            </w:pPr>
          </w:p>
          <w:p w14:paraId="70D82927"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KNOWLEDGE OF STUDENTS</w:t>
            </w:r>
          </w:p>
          <w:p w14:paraId="2FAFB847"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lastRenderedPageBreak/>
              <w:t xml:space="preserve">(Standard 1: </w:t>
            </w:r>
            <w:r>
              <w:rPr>
                <w:rFonts w:ascii="Arial" w:eastAsia="Arial" w:hAnsi="Arial" w:cs="Arial"/>
                <w:b/>
                <w:sz w:val="20"/>
                <w:szCs w:val="20"/>
              </w:rPr>
              <w:t>Students, Standard 4:  Instruction, Standard 6:  Collaboration and Communication)</w:t>
            </w:r>
          </w:p>
          <w:p w14:paraId="033D400F" w14:textId="77777777" w:rsidR="002C2398" w:rsidRDefault="002C2398">
            <w:pPr>
              <w:jc w:val="center"/>
              <w:rPr>
                <w:rFonts w:ascii="Arial" w:eastAsia="Arial" w:hAnsi="Arial" w:cs="Arial"/>
                <w:b/>
                <w:color w:val="000000"/>
                <w:sz w:val="20"/>
                <w:szCs w:val="20"/>
              </w:rPr>
            </w:pPr>
          </w:p>
          <w:p w14:paraId="5FCF1EC5"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27DC4290"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 xml:space="preserve">analysis of student data, </w:t>
            </w:r>
          </w:p>
          <w:p w14:paraId="47F2545F"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369B93FC" w14:textId="77777777" w:rsidR="002C2398" w:rsidRDefault="00FE6722">
            <w:pPr>
              <w:rPr>
                <w:rFonts w:ascii="Arial" w:eastAsia="Arial" w:hAnsi="Arial" w:cs="Arial"/>
                <w:i/>
                <w:sz w:val="20"/>
                <w:szCs w:val="20"/>
              </w:rPr>
            </w:pPr>
            <w:r>
              <w:rPr>
                <w:rFonts w:ascii="Arial" w:eastAsia="Arial" w:hAnsi="Arial" w:cs="Arial"/>
                <w:i/>
                <w:sz w:val="20"/>
                <w:szCs w:val="20"/>
              </w:rPr>
              <w:t>artifacts, student surveys</w:t>
            </w:r>
          </w:p>
          <w:p w14:paraId="0988EB5D" w14:textId="77777777" w:rsidR="002C2398" w:rsidRDefault="002C2398"/>
        </w:tc>
        <w:tc>
          <w:tcPr>
            <w:tcW w:w="1728" w:type="dxa"/>
          </w:tcPr>
          <w:p w14:paraId="64BA06D4" w14:textId="77777777" w:rsidR="002C2398" w:rsidRDefault="002C2398">
            <w:pPr>
              <w:rPr>
                <w:rFonts w:ascii="Arial" w:eastAsia="Arial" w:hAnsi="Arial" w:cs="Arial"/>
                <w:b/>
                <w:color w:val="000000"/>
                <w:sz w:val="20"/>
                <w:szCs w:val="20"/>
              </w:rPr>
            </w:pPr>
          </w:p>
          <w:p w14:paraId="4FA4EE1F"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Planning instruction for the whole child</w:t>
            </w:r>
          </w:p>
          <w:p w14:paraId="055005D0" w14:textId="77777777" w:rsidR="002C2398" w:rsidRDefault="002C2398">
            <w:pPr>
              <w:rPr>
                <w:rFonts w:ascii="Arial" w:eastAsia="Arial" w:hAnsi="Arial" w:cs="Arial"/>
                <w:color w:val="000000"/>
                <w:sz w:val="20"/>
                <w:szCs w:val="20"/>
              </w:rPr>
            </w:pPr>
          </w:p>
          <w:p w14:paraId="69FBBB46"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1.2</w:t>
            </w:r>
          </w:p>
          <w:p w14:paraId="794C6DE7"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1.4</w:t>
            </w:r>
          </w:p>
          <w:p w14:paraId="04213254"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1.5</w:t>
            </w:r>
          </w:p>
          <w:p w14:paraId="08947A4A" w14:textId="77777777" w:rsidR="002C2398" w:rsidRDefault="00FE6722">
            <w:pPr>
              <w:rPr>
                <w:rFonts w:ascii="Arial" w:eastAsia="Arial" w:hAnsi="Arial" w:cs="Arial"/>
                <w:sz w:val="20"/>
                <w:szCs w:val="20"/>
              </w:rPr>
            </w:pPr>
            <w:r>
              <w:rPr>
                <w:rFonts w:ascii="Arial" w:eastAsia="Arial" w:hAnsi="Arial" w:cs="Arial"/>
                <w:sz w:val="20"/>
                <w:szCs w:val="20"/>
              </w:rPr>
              <w:t>Element 4.2</w:t>
            </w:r>
          </w:p>
          <w:p w14:paraId="43241E15" w14:textId="77777777" w:rsidR="002C2398" w:rsidRDefault="00FE6722">
            <w:pPr>
              <w:rPr>
                <w:rFonts w:ascii="Arial" w:eastAsia="Arial" w:hAnsi="Arial" w:cs="Arial"/>
                <w:sz w:val="20"/>
                <w:szCs w:val="20"/>
              </w:rPr>
            </w:pPr>
            <w:r>
              <w:rPr>
                <w:rFonts w:ascii="Arial" w:eastAsia="Arial" w:hAnsi="Arial" w:cs="Arial"/>
                <w:sz w:val="20"/>
                <w:szCs w:val="20"/>
              </w:rPr>
              <w:t>Element 4.4</w:t>
            </w:r>
          </w:p>
          <w:p w14:paraId="5BA2E41E" w14:textId="77777777" w:rsidR="002C2398" w:rsidRDefault="00FE6722">
            <w:r>
              <w:rPr>
                <w:rFonts w:ascii="Arial" w:eastAsia="Arial" w:hAnsi="Arial" w:cs="Arial"/>
                <w:sz w:val="20"/>
                <w:szCs w:val="20"/>
              </w:rPr>
              <w:t>Element 6.4</w:t>
            </w:r>
          </w:p>
        </w:tc>
        <w:tc>
          <w:tcPr>
            <w:tcW w:w="3762" w:type="dxa"/>
          </w:tcPr>
          <w:p w14:paraId="13164099" w14:textId="77777777" w:rsidR="002C2398" w:rsidRDefault="002C2398">
            <w:pPr>
              <w:rPr>
                <w:rFonts w:ascii="Arial" w:eastAsia="Arial" w:hAnsi="Arial" w:cs="Arial"/>
                <w:color w:val="000000"/>
                <w:sz w:val="20"/>
                <w:szCs w:val="20"/>
              </w:rPr>
            </w:pPr>
          </w:p>
          <w:p w14:paraId="57B8DE0F" w14:textId="1C3D6DE3"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teacher’s instructional plan reflects consistent connections to student experiences, </w:t>
            </w:r>
            <w:proofErr w:type="gramStart"/>
            <w:r>
              <w:rPr>
                <w:rFonts w:ascii="Arial" w:eastAsia="Arial" w:hAnsi="Arial" w:cs="Arial"/>
                <w:color w:val="000000"/>
                <w:sz w:val="20"/>
                <w:szCs w:val="20"/>
              </w:rPr>
              <w:t>culture</w:t>
            </w:r>
            <w:proofErr w:type="gramEnd"/>
            <w:r>
              <w:rPr>
                <w:rFonts w:ascii="Arial" w:eastAsia="Arial" w:hAnsi="Arial" w:cs="Arial"/>
                <w:color w:val="000000"/>
                <w:sz w:val="20"/>
                <w:szCs w:val="20"/>
              </w:rPr>
              <w:t xml:space="preserve"> and developmental </w:t>
            </w:r>
            <w:r>
              <w:rPr>
                <w:rFonts w:ascii="Arial" w:eastAsia="Arial" w:hAnsi="Arial" w:cs="Arial"/>
                <w:color w:val="000000"/>
                <w:sz w:val="20"/>
                <w:szCs w:val="20"/>
              </w:rPr>
              <w:lastRenderedPageBreak/>
              <w:t>characteristics.  These may include prior learning, abilities, strengths, needs, individual talents, backgrounds, skills, language proficiency and interests. The instructional plan draws upon input from school professionals and outside resources.</w:t>
            </w:r>
          </w:p>
          <w:p w14:paraId="6A2BD34B" w14:textId="77777777" w:rsidR="002C2398" w:rsidRDefault="002C2398"/>
        </w:tc>
        <w:tc>
          <w:tcPr>
            <w:tcW w:w="3030" w:type="dxa"/>
          </w:tcPr>
          <w:p w14:paraId="2E55C907" w14:textId="77777777" w:rsidR="002C2398" w:rsidRDefault="002C2398"/>
        </w:tc>
      </w:tr>
      <w:tr w:rsidR="002C2398" w14:paraId="12ABF07D" w14:textId="77777777">
        <w:tc>
          <w:tcPr>
            <w:tcW w:w="2496" w:type="dxa"/>
            <w:vMerge w:val="restart"/>
          </w:tcPr>
          <w:p w14:paraId="290F6E30"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 xml:space="preserve"> </w:t>
            </w:r>
          </w:p>
          <w:p w14:paraId="5002DFA2"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LESSON DELIVERY</w:t>
            </w:r>
          </w:p>
          <w:p w14:paraId="194A2C89"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 xml:space="preserve">(Standard 2: Content, </w:t>
            </w:r>
          </w:p>
          <w:p w14:paraId="4D9B3FB6"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 xml:space="preserve">Standard 3: Assessment, </w:t>
            </w:r>
          </w:p>
          <w:p w14:paraId="57E80EF2"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 xml:space="preserve">Standard 4: Instruction, </w:t>
            </w:r>
          </w:p>
          <w:p w14:paraId="7C922DFB"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5:  Learning Environment,</w:t>
            </w:r>
          </w:p>
          <w:p w14:paraId="0EFAEEBF"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6: Collaboration and Communication)</w:t>
            </w:r>
          </w:p>
          <w:p w14:paraId="4BA5D2E7" w14:textId="77777777" w:rsidR="002C2398" w:rsidRDefault="002C2398">
            <w:pPr>
              <w:jc w:val="center"/>
              <w:rPr>
                <w:rFonts w:ascii="Arial" w:eastAsia="Arial" w:hAnsi="Arial" w:cs="Arial"/>
                <w:color w:val="000000"/>
                <w:sz w:val="20"/>
                <w:szCs w:val="20"/>
              </w:rPr>
            </w:pPr>
          </w:p>
          <w:p w14:paraId="3398C6A1"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0708D8BF"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796FCB16"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post-conference,</w:t>
            </w:r>
          </w:p>
          <w:p w14:paraId="50CEF191"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formal observation,</w:t>
            </w:r>
          </w:p>
          <w:p w14:paraId="2E163B24"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 xml:space="preserve">classroom walk-throughs/informal observations, </w:t>
            </w:r>
          </w:p>
          <w:p w14:paraId="25E7AA66"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peer review</w:t>
            </w:r>
          </w:p>
          <w:p w14:paraId="4380C81F" w14:textId="77777777" w:rsidR="002C2398" w:rsidRDefault="002C2398"/>
        </w:tc>
        <w:tc>
          <w:tcPr>
            <w:tcW w:w="1728" w:type="dxa"/>
          </w:tcPr>
          <w:p w14:paraId="3E8A2886" w14:textId="77777777" w:rsidR="002C2398" w:rsidRDefault="002C2398">
            <w:pPr>
              <w:rPr>
                <w:rFonts w:ascii="Arial" w:eastAsia="Arial" w:hAnsi="Arial" w:cs="Arial"/>
                <w:b/>
                <w:color w:val="000000"/>
                <w:sz w:val="20"/>
                <w:szCs w:val="20"/>
              </w:rPr>
            </w:pPr>
          </w:p>
          <w:p w14:paraId="55417FA9" w14:textId="77777777" w:rsidR="002C2398" w:rsidRDefault="00FE6722">
            <w:pPr>
              <w:rPr>
                <w:rFonts w:ascii="Arial" w:eastAsia="Arial" w:hAnsi="Arial" w:cs="Arial"/>
                <w:b/>
                <w:color w:val="000000"/>
                <w:sz w:val="20"/>
                <w:szCs w:val="20"/>
              </w:rPr>
            </w:pPr>
            <w:proofErr w:type="spellStart"/>
            <w:r>
              <w:rPr>
                <w:rFonts w:ascii="Arial" w:eastAsia="Arial" w:hAnsi="Arial" w:cs="Arial"/>
                <w:b/>
                <w:color w:val="000000"/>
                <w:sz w:val="20"/>
                <w:szCs w:val="20"/>
              </w:rPr>
              <w:t>Communi</w:t>
            </w:r>
            <w:proofErr w:type="spellEnd"/>
            <w:r>
              <w:rPr>
                <w:rFonts w:ascii="Arial" w:eastAsia="Arial" w:hAnsi="Arial" w:cs="Arial"/>
                <w:b/>
                <w:color w:val="000000"/>
                <w:sz w:val="20"/>
                <w:szCs w:val="20"/>
              </w:rPr>
              <w:t>-cation with students</w:t>
            </w:r>
          </w:p>
          <w:p w14:paraId="4CCB4E36" w14:textId="77777777" w:rsidR="002C2398" w:rsidRDefault="002C2398">
            <w:pPr>
              <w:rPr>
                <w:rFonts w:ascii="Arial" w:eastAsia="Arial" w:hAnsi="Arial" w:cs="Arial"/>
                <w:color w:val="000000"/>
                <w:sz w:val="20"/>
                <w:szCs w:val="20"/>
              </w:rPr>
            </w:pPr>
          </w:p>
          <w:p w14:paraId="2E8442F6"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2.2</w:t>
            </w:r>
          </w:p>
          <w:p w14:paraId="2309ACF0"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4.3</w:t>
            </w:r>
          </w:p>
          <w:p w14:paraId="453C374C" w14:textId="77777777" w:rsidR="002C2398" w:rsidRDefault="00FE6722">
            <w:pPr>
              <w:rPr>
                <w:rFonts w:ascii="Arial" w:eastAsia="Arial" w:hAnsi="Arial" w:cs="Arial"/>
                <w:sz w:val="20"/>
                <w:szCs w:val="20"/>
              </w:rPr>
            </w:pPr>
            <w:r>
              <w:rPr>
                <w:rFonts w:ascii="Arial" w:eastAsia="Arial" w:hAnsi="Arial" w:cs="Arial"/>
                <w:sz w:val="20"/>
                <w:szCs w:val="20"/>
              </w:rPr>
              <w:t>Element 4.6</w:t>
            </w:r>
          </w:p>
          <w:p w14:paraId="32223CB8" w14:textId="77777777" w:rsidR="002C2398" w:rsidRDefault="00FE6722">
            <w:r>
              <w:rPr>
                <w:rFonts w:ascii="Arial" w:eastAsia="Arial" w:hAnsi="Arial" w:cs="Arial"/>
                <w:color w:val="000000"/>
                <w:sz w:val="20"/>
                <w:szCs w:val="20"/>
              </w:rPr>
              <w:t>Element 6.1</w:t>
            </w:r>
          </w:p>
        </w:tc>
        <w:tc>
          <w:tcPr>
            <w:tcW w:w="3762" w:type="dxa"/>
          </w:tcPr>
          <w:p w14:paraId="66803E13" w14:textId="77777777" w:rsidR="002C2398" w:rsidRDefault="002C2398">
            <w:pPr>
              <w:rPr>
                <w:rFonts w:ascii="Arial" w:eastAsia="Arial" w:hAnsi="Arial" w:cs="Arial"/>
                <w:color w:val="000000"/>
                <w:sz w:val="20"/>
                <w:szCs w:val="20"/>
              </w:rPr>
            </w:pPr>
          </w:p>
          <w:p w14:paraId="60DA59EF"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is consistent and effective in communicating differentiated learning goals (such as needs based, interest based, strength based), expectations for mastery and models of exemplary performance to students </w:t>
            </w:r>
            <w:r>
              <w:rPr>
                <w:rFonts w:ascii="Arial" w:eastAsia="Arial" w:hAnsi="Arial" w:cs="Arial"/>
                <w:sz w:val="20"/>
                <w:szCs w:val="20"/>
              </w:rPr>
              <w:t>through multiple communication techniques.</w:t>
            </w:r>
          </w:p>
          <w:p w14:paraId="33B90968" w14:textId="77777777" w:rsidR="002C2398" w:rsidRDefault="002C2398">
            <w:pPr>
              <w:rPr>
                <w:rFonts w:ascii="Arial" w:eastAsia="Arial" w:hAnsi="Arial" w:cs="Arial"/>
                <w:color w:val="000000"/>
                <w:sz w:val="20"/>
                <w:szCs w:val="20"/>
              </w:rPr>
            </w:pPr>
          </w:p>
          <w:p w14:paraId="5CAA9D9E" w14:textId="77777777" w:rsidR="002C2398" w:rsidRDefault="002C2398">
            <w:pPr>
              <w:rPr>
                <w:rFonts w:ascii="Arial" w:eastAsia="Arial" w:hAnsi="Arial" w:cs="Arial"/>
                <w:color w:val="000000"/>
                <w:sz w:val="20"/>
                <w:szCs w:val="20"/>
              </w:rPr>
            </w:pPr>
          </w:p>
          <w:p w14:paraId="186D9124"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consistently demonstrates content knowledge by using content-specific, developmentally appropriate language and content-specific strategies to engage students.  </w:t>
            </w:r>
            <w:r>
              <w:rPr>
                <w:rFonts w:ascii="Arial" w:eastAsia="Arial" w:hAnsi="Arial" w:cs="Arial"/>
                <w:sz w:val="20"/>
                <w:szCs w:val="20"/>
              </w:rPr>
              <w:t>The teacher’s communication strategies and questioning techniques engage students in higher-level and creative thinking and stimulate student-to-student interactions.</w:t>
            </w:r>
          </w:p>
          <w:p w14:paraId="3E65C448" w14:textId="77777777" w:rsidR="002C2398" w:rsidRDefault="002C2398">
            <w:pPr>
              <w:rPr>
                <w:rFonts w:ascii="Arial" w:eastAsia="Arial" w:hAnsi="Arial" w:cs="Arial"/>
                <w:color w:val="000000"/>
                <w:sz w:val="20"/>
                <w:szCs w:val="20"/>
              </w:rPr>
            </w:pPr>
          </w:p>
          <w:p w14:paraId="6127CC74" w14:textId="77777777" w:rsidR="002C2398" w:rsidRDefault="002C2398">
            <w:pPr>
              <w:rPr>
                <w:rFonts w:ascii="Arial" w:eastAsia="Arial" w:hAnsi="Arial" w:cs="Arial"/>
                <w:sz w:val="20"/>
                <w:szCs w:val="20"/>
              </w:rPr>
            </w:pPr>
          </w:p>
          <w:p w14:paraId="4EDB7739" w14:textId="77777777" w:rsidR="002C2398" w:rsidRDefault="00FE6722">
            <w:pPr>
              <w:rPr>
                <w:rFonts w:ascii="Arial" w:eastAsia="Arial" w:hAnsi="Arial" w:cs="Arial"/>
                <w:color w:val="000000"/>
                <w:sz w:val="20"/>
                <w:szCs w:val="20"/>
              </w:rPr>
            </w:pPr>
            <w:r>
              <w:rPr>
                <w:rFonts w:ascii="Arial" w:eastAsia="Arial" w:hAnsi="Arial" w:cs="Arial"/>
                <w:sz w:val="20"/>
                <w:szCs w:val="20"/>
              </w:rPr>
              <w:t>The teacher gives students substantive, specific and timely feedback to support individual student learning. The</w:t>
            </w:r>
            <w:r>
              <w:rPr>
                <w:rFonts w:ascii="Arial" w:eastAsia="Arial" w:hAnsi="Arial" w:cs="Arial"/>
                <w:color w:val="000000"/>
                <w:sz w:val="20"/>
                <w:szCs w:val="20"/>
              </w:rPr>
              <w:t xml:space="preserve"> teacher gives students opportunities to engage in self-assessment, provide feedback to each other and reflect on their own strengths and challenges.</w:t>
            </w:r>
          </w:p>
          <w:p w14:paraId="5479B3ED" w14:textId="77777777" w:rsidR="002C2398" w:rsidRDefault="002C2398">
            <w:pPr>
              <w:rPr>
                <w:rFonts w:ascii="Arial" w:eastAsia="Arial" w:hAnsi="Arial" w:cs="Arial"/>
                <w:color w:val="000000"/>
                <w:sz w:val="20"/>
                <w:szCs w:val="20"/>
              </w:rPr>
            </w:pPr>
          </w:p>
          <w:p w14:paraId="5BF86C5A" w14:textId="77777777" w:rsidR="002C2398" w:rsidRDefault="002C2398"/>
        </w:tc>
        <w:tc>
          <w:tcPr>
            <w:tcW w:w="3030" w:type="dxa"/>
          </w:tcPr>
          <w:p w14:paraId="6461B00E" w14:textId="77777777" w:rsidR="002C2398" w:rsidRDefault="002C2398"/>
        </w:tc>
      </w:tr>
      <w:tr w:rsidR="002C2398" w14:paraId="2E9FD037" w14:textId="77777777">
        <w:tc>
          <w:tcPr>
            <w:tcW w:w="2496" w:type="dxa"/>
            <w:vMerge/>
          </w:tcPr>
          <w:p w14:paraId="6935B85C" w14:textId="77777777" w:rsidR="002C2398" w:rsidRDefault="002C2398">
            <w:pPr>
              <w:widowControl w:val="0"/>
              <w:pBdr>
                <w:top w:val="nil"/>
                <w:left w:val="nil"/>
                <w:bottom w:val="nil"/>
                <w:right w:val="nil"/>
                <w:between w:val="nil"/>
              </w:pBdr>
              <w:spacing w:line="276" w:lineRule="auto"/>
            </w:pPr>
          </w:p>
        </w:tc>
        <w:tc>
          <w:tcPr>
            <w:tcW w:w="1728" w:type="dxa"/>
          </w:tcPr>
          <w:p w14:paraId="4CEE902A" w14:textId="77777777" w:rsidR="002C2398" w:rsidRDefault="002C2398">
            <w:pPr>
              <w:rPr>
                <w:rFonts w:ascii="Arial" w:eastAsia="Arial" w:hAnsi="Arial" w:cs="Arial"/>
                <w:b/>
                <w:color w:val="000000"/>
                <w:sz w:val="20"/>
                <w:szCs w:val="20"/>
              </w:rPr>
            </w:pPr>
          </w:p>
          <w:p w14:paraId="771D86ED"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Monitoring student understanding</w:t>
            </w:r>
          </w:p>
          <w:p w14:paraId="42CE32F9" w14:textId="77777777" w:rsidR="002C2398" w:rsidRDefault="002C2398">
            <w:pPr>
              <w:rPr>
                <w:rFonts w:ascii="Arial" w:eastAsia="Arial" w:hAnsi="Arial" w:cs="Arial"/>
                <w:color w:val="000000"/>
                <w:sz w:val="20"/>
                <w:szCs w:val="20"/>
              </w:rPr>
            </w:pPr>
          </w:p>
          <w:p w14:paraId="7B86647A"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3.2</w:t>
            </w:r>
          </w:p>
          <w:p w14:paraId="6DC99D58" w14:textId="77777777" w:rsidR="002C2398" w:rsidRDefault="00FE6722">
            <w:pPr>
              <w:rPr>
                <w:rFonts w:ascii="Arial" w:eastAsia="Arial" w:hAnsi="Arial" w:cs="Arial"/>
                <w:sz w:val="20"/>
                <w:szCs w:val="20"/>
              </w:rPr>
            </w:pPr>
            <w:r>
              <w:rPr>
                <w:rFonts w:ascii="Arial" w:eastAsia="Arial" w:hAnsi="Arial" w:cs="Arial"/>
                <w:sz w:val="20"/>
                <w:szCs w:val="20"/>
              </w:rPr>
              <w:t>Element 3.3</w:t>
            </w:r>
          </w:p>
          <w:p w14:paraId="6AA63114" w14:textId="77777777" w:rsidR="002C2398" w:rsidRDefault="002C2398"/>
        </w:tc>
        <w:tc>
          <w:tcPr>
            <w:tcW w:w="3762" w:type="dxa"/>
          </w:tcPr>
          <w:p w14:paraId="04B5ACB4" w14:textId="77777777" w:rsidR="002C2398" w:rsidRDefault="002C2398">
            <w:pPr>
              <w:rPr>
                <w:rFonts w:ascii="Arial" w:eastAsia="Arial" w:hAnsi="Arial" w:cs="Arial"/>
                <w:color w:val="000000"/>
                <w:sz w:val="20"/>
                <w:szCs w:val="20"/>
              </w:rPr>
            </w:pPr>
          </w:p>
          <w:p w14:paraId="48AF2019"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consistently </w:t>
            </w:r>
            <w:r>
              <w:rPr>
                <w:rFonts w:ascii="Arial" w:eastAsia="Arial" w:hAnsi="Arial" w:cs="Arial"/>
                <w:sz w:val="20"/>
                <w:szCs w:val="20"/>
              </w:rPr>
              <w:t>monitors,</w:t>
            </w:r>
            <w:r>
              <w:rPr>
                <w:rFonts w:ascii="Arial" w:eastAsia="Arial" w:hAnsi="Arial" w:cs="Arial"/>
                <w:color w:val="FF0000"/>
                <w:sz w:val="20"/>
                <w:szCs w:val="20"/>
              </w:rPr>
              <w:t xml:space="preserve"> </w:t>
            </w:r>
            <w:r>
              <w:rPr>
                <w:rFonts w:ascii="Arial" w:eastAsia="Arial" w:hAnsi="Arial" w:cs="Arial"/>
                <w:color w:val="000000"/>
                <w:sz w:val="20"/>
                <w:szCs w:val="20"/>
              </w:rPr>
              <w:t xml:space="preserve">addresses, </w:t>
            </w:r>
            <w:proofErr w:type="gramStart"/>
            <w:r>
              <w:rPr>
                <w:rFonts w:ascii="Arial" w:eastAsia="Arial" w:hAnsi="Arial" w:cs="Arial"/>
                <w:color w:val="000000"/>
                <w:sz w:val="20"/>
                <w:szCs w:val="20"/>
              </w:rPr>
              <w:t>articulates</w:t>
            </w:r>
            <w:proofErr w:type="gramEnd"/>
            <w:r>
              <w:rPr>
                <w:rFonts w:ascii="Arial" w:eastAsia="Arial" w:hAnsi="Arial" w:cs="Arial"/>
                <w:color w:val="000000"/>
                <w:sz w:val="20"/>
                <w:szCs w:val="20"/>
              </w:rPr>
              <w:t xml:space="preserve"> and anticipates individual student confusion or misconceptions by presenting information in multiple formats and clarifying content as he or she sees challenges. </w:t>
            </w:r>
          </w:p>
          <w:p w14:paraId="016F4D75" w14:textId="77777777" w:rsidR="002C2398" w:rsidRDefault="002C2398"/>
        </w:tc>
        <w:tc>
          <w:tcPr>
            <w:tcW w:w="3030" w:type="dxa"/>
          </w:tcPr>
          <w:p w14:paraId="25FB23F9" w14:textId="77777777" w:rsidR="002C2398" w:rsidRDefault="002C2398"/>
        </w:tc>
      </w:tr>
      <w:tr w:rsidR="002C2398" w14:paraId="60018F79" w14:textId="77777777">
        <w:tc>
          <w:tcPr>
            <w:tcW w:w="2496" w:type="dxa"/>
            <w:vMerge/>
          </w:tcPr>
          <w:p w14:paraId="44039B45" w14:textId="77777777" w:rsidR="002C2398" w:rsidRDefault="002C2398">
            <w:pPr>
              <w:widowControl w:val="0"/>
              <w:pBdr>
                <w:top w:val="nil"/>
                <w:left w:val="nil"/>
                <w:bottom w:val="nil"/>
                <w:right w:val="nil"/>
                <w:between w:val="nil"/>
              </w:pBdr>
              <w:spacing w:line="276" w:lineRule="auto"/>
            </w:pPr>
          </w:p>
        </w:tc>
        <w:tc>
          <w:tcPr>
            <w:tcW w:w="1728" w:type="dxa"/>
          </w:tcPr>
          <w:p w14:paraId="59687A9F" w14:textId="77777777" w:rsidR="002C2398" w:rsidRDefault="002C2398">
            <w:pPr>
              <w:rPr>
                <w:rFonts w:ascii="Arial" w:eastAsia="Arial" w:hAnsi="Arial" w:cs="Arial"/>
                <w:b/>
                <w:color w:val="000000"/>
                <w:sz w:val="20"/>
                <w:szCs w:val="20"/>
              </w:rPr>
            </w:pPr>
          </w:p>
          <w:p w14:paraId="1835121C"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Student-centered learning</w:t>
            </w:r>
          </w:p>
          <w:p w14:paraId="470488AC"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 </w:t>
            </w:r>
          </w:p>
          <w:p w14:paraId="13FC19C9"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3.5</w:t>
            </w:r>
          </w:p>
          <w:p w14:paraId="4975EBB1"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4.5</w:t>
            </w:r>
          </w:p>
          <w:p w14:paraId="4BDFBD91"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lastRenderedPageBreak/>
              <w:t>Element 4.6</w:t>
            </w:r>
          </w:p>
          <w:p w14:paraId="61783C77" w14:textId="77777777" w:rsidR="002C2398" w:rsidRDefault="00FE6722">
            <w:pPr>
              <w:rPr>
                <w:rFonts w:ascii="Arial" w:eastAsia="Arial" w:hAnsi="Arial" w:cs="Arial"/>
                <w:sz w:val="20"/>
                <w:szCs w:val="20"/>
              </w:rPr>
            </w:pPr>
            <w:r>
              <w:rPr>
                <w:rFonts w:ascii="Arial" w:eastAsia="Arial" w:hAnsi="Arial" w:cs="Arial"/>
                <w:sz w:val="20"/>
                <w:szCs w:val="20"/>
              </w:rPr>
              <w:t>Element 5.3</w:t>
            </w:r>
          </w:p>
          <w:p w14:paraId="5CB4846F"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5.4</w:t>
            </w:r>
          </w:p>
          <w:p w14:paraId="1449830C" w14:textId="77777777" w:rsidR="002C2398" w:rsidRDefault="002C2398"/>
        </w:tc>
        <w:tc>
          <w:tcPr>
            <w:tcW w:w="3762" w:type="dxa"/>
          </w:tcPr>
          <w:p w14:paraId="63352C56" w14:textId="77777777" w:rsidR="002C2398" w:rsidRDefault="002C2398">
            <w:pPr>
              <w:rPr>
                <w:rFonts w:ascii="Arial" w:eastAsia="Arial" w:hAnsi="Arial" w:cs="Arial"/>
                <w:color w:val="000000"/>
                <w:sz w:val="20"/>
                <w:szCs w:val="20"/>
              </w:rPr>
            </w:pPr>
          </w:p>
          <w:p w14:paraId="09F2DC4D"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Learning is primarily self-directed with the teacher in the role of facilitator encouraging students to apply their knowledge and skills as developmentally appropriate. The teacher encourages students to persist </w:t>
            </w:r>
            <w:r>
              <w:rPr>
                <w:rFonts w:ascii="Arial" w:eastAsia="Arial" w:hAnsi="Arial" w:cs="Arial"/>
                <w:color w:val="000000"/>
                <w:sz w:val="20"/>
                <w:szCs w:val="20"/>
              </w:rPr>
              <w:lastRenderedPageBreak/>
              <w:t xml:space="preserve">in the learning </w:t>
            </w:r>
            <w:r>
              <w:rPr>
                <w:rFonts w:ascii="Arial" w:eastAsia="Arial" w:hAnsi="Arial" w:cs="Arial"/>
                <w:sz w:val="20"/>
                <w:szCs w:val="20"/>
              </w:rPr>
              <w:t xml:space="preserve">tasks. The teacher effectively combines independent, </w:t>
            </w:r>
            <w:proofErr w:type="gramStart"/>
            <w:r>
              <w:rPr>
                <w:rFonts w:ascii="Arial" w:eastAsia="Arial" w:hAnsi="Arial" w:cs="Arial"/>
                <w:sz w:val="20"/>
                <w:szCs w:val="20"/>
              </w:rPr>
              <w:t>collaborative</w:t>
            </w:r>
            <w:proofErr w:type="gramEnd"/>
            <w:r>
              <w:rPr>
                <w:rFonts w:ascii="Arial" w:eastAsia="Arial" w:hAnsi="Arial" w:cs="Arial"/>
                <w:sz w:val="20"/>
                <w:szCs w:val="20"/>
              </w:rPr>
              <w:t xml:space="preserve"> and whole class learning opportunities to maximize student learning.</w:t>
            </w:r>
            <w:r>
              <w:rPr>
                <w:rFonts w:ascii="Arial" w:eastAsia="Arial" w:hAnsi="Arial" w:cs="Arial"/>
                <w:color w:val="FF0000"/>
                <w:sz w:val="20"/>
                <w:szCs w:val="20"/>
              </w:rPr>
              <w:t xml:space="preserve"> </w:t>
            </w:r>
          </w:p>
          <w:p w14:paraId="44FA2F85" w14:textId="77777777" w:rsidR="002C2398" w:rsidRDefault="002C2398">
            <w:pPr>
              <w:rPr>
                <w:rFonts w:ascii="Arial" w:eastAsia="Arial" w:hAnsi="Arial" w:cs="Arial"/>
                <w:color w:val="000000"/>
                <w:sz w:val="20"/>
                <w:szCs w:val="20"/>
              </w:rPr>
            </w:pPr>
          </w:p>
          <w:p w14:paraId="4CFDC7F9" w14:textId="77777777" w:rsidR="002C2398" w:rsidRDefault="00FE6722">
            <w:pPr>
              <w:rPr>
                <w:rFonts w:ascii="Arial" w:eastAsia="Arial" w:hAnsi="Arial" w:cs="Arial"/>
                <w:color w:val="FF0000"/>
                <w:sz w:val="20"/>
                <w:szCs w:val="20"/>
              </w:rPr>
            </w:pPr>
            <w:r>
              <w:rPr>
                <w:rFonts w:ascii="Arial" w:eastAsia="Arial" w:hAnsi="Arial" w:cs="Arial"/>
                <w:sz w:val="20"/>
                <w:szCs w:val="20"/>
              </w:rPr>
              <w:t>Teacher routinely promotes opportunities for students to actively take part in developing goals toward mastery, and students are responsible for deciding how to demonstrate their learning. Instructional strategies, pacing and resources are differentiated to make the lesson accessible and challenging for all students, while supporting the various learning needs of individual students.</w:t>
            </w:r>
            <w:r>
              <w:rPr>
                <w:rFonts w:ascii="Arial" w:eastAsia="Arial" w:hAnsi="Arial" w:cs="Arial"/>
                <w:color w:val="FF0000"/>
                <w:sz w:val="20"/>
                <w:szCs w:val="20"/>
              </w:rPr>
              <w:t xml:space="preserve"> </w:t>
            </w:r>
          </w:p>
          <w:p w14:paraId="3EED8050" w14:textId="77777777" w:rsidR="002C2398" w:rsidRDefault="002C2398"/>
        </w:tc>
        <w:tc>
          <w:tcPr>
            <w:tcW w:w="3030" w:type="dxa"/>
          </w:tcPr>
          <w:p w14:paraId="38604345" w14:textId="77777777" w:rsidR="002C2398" w:rsidRDefault="002C2398"/>
        </w:tc>
      </w:tr>
      <w:tr w:rsidR="002C2398" w14:paraId="3DB45DD9" w14:textId="77777777">
        <w:tc>
          <w:tcPr>
            <w:tcW w:w="2496" w:type="dxa"/>
          </w:tcPr>
          <w:p w14:paraId="36E9F3E4" w14:textId="77777777" w:rsidR="002C2398" w:rsidRDefault="002C2398">
            <w:pPr>
              <w:jc w:val="center"/>
              <w:rPr>
                <w:rFonts w:ascii="Arial" w:eastAsia="Arial" w:hAnsi="Arial" w:cs="Arial"/>
                <w:b/>
                <w:color w:val="000000"/>
                <w:sz w:val="20"/>
                <w:szCs w:val="20"/>
              </w:rPr>
            </w:pPr>
          </w:p>
          <w:p w14:paraId="483E50FD"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CLASSROOM ENVIRONMENT</w:t>
            </w:r>
          </w:p>
          <w:p w14:paraId="19B5C79D"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1: Students,</w:t>
            </w:r>
          </w:p>
          <w:p w14:paraId="6DB7935F"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5: Learning Environment)</w:t>
            </w:r>
          </w:p>
          <w:p w14:paraId="369D8C56" w14:textId="77777777" w:rsidR="002C2398" w:rsidRDefault="002C2398">
            <w:pPr>
              <w:jc w:val="center"/>
              <w:rPr>
                <w:rFonts w:ascii="Arial" w:eastAsia="Arial" w:hAnsi="Arial" w:cs="Arial"/>
                <w:b/>
                <w:color w:val="000000"/>
                <w:sz w:val="20"/>
                <w:szCs w:val="20"/>
              </w:rPr>
            </w:pPr>
          </w:p>
          <w:p w14:paraId="551D9D93"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6C33048A"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pre-conference, post-conference,</w:t>
            </w:r>
          </w:p>
          <w:p w14:paraId="7C4210CC"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formal observation,</w:t>
            </w:r>
          </w:p>
          <w:p w14:paraId="0D8B6D41"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 xml:space="preserve">classroom walk-throughs/informal observations, </w:t>
            </w:r>
          </w:p>
          <w:p w14:paraId="38EB15EE"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peer review, student surveys</w:t>
            </w:r>
          </w:p>
          <w:p w14:paraId="2DB51198" w14:textId="77777777" w:rsidR="002C2398" w:rsidRDefault="002C2398"/>
        </w:tc>
        <w:tc>
          <w:tcPr>
            <w:tcW w:w="1728" w:type="dxa"/>
          </w:tcPr>
          <w:p w14:paraId="1670CEA9" w14:textId="77777777" w:rsidR="002C2398" w:rsidRDefault="002C2398">
            <w:pPr>
              <w:rPr>
                <w:rFonts w:ascii="Arial" w:eastAsia="Arial" w:hAnsi="Arial" w:cs="Arial"/>
                <w:b/>
                <w:color w:val="000000"/>
                <w:sz w:val="20"/>
                <w:szCs w:val="20"/>
              </w:rPr>
            </w:pPr>
          </w:p>
          <w:p w14:paraId="00B4E617"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 xml:space="preserve">Classroom climate and </w:t>
            </w:r>
          </w:p>
          <w:p w14:paraId="36EBB8C7"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cultural competency</w:t>
            </w:r>
          </w:p>
          <w:p w14:paraId="0C1C7B85" w14:textId="77777777" w:rsidR="002C2398" w:rsidRDefault="002C2398">
            <w:pPr>
              <w:rPr>
                <w:rFonts w:ascii="Arial" w:eastAsia="Arial" w:hAnsi="Arial" w:cs="Arial"/>
                <w:color w:val="000000"/>
                <w:sz w:val="20"/>
                <w:szCs w:val="20"/>
              </w:rPr>
            </w:pPr>
          </w:p>
          <w:p w14:paraId="3BBB585C"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1.4</w:t>
            </w:r>
          </w:p>
          <w:p w14:paraId="1D39A05C"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5.1</w:t>
            </w:r>
          </w:p>
          <w:p w14:paraId="46C9A238" w14:textId="77777777" w:rsidR="002C2398" w:rsidRDefault="00FE6722">
            <w:pPr>
              <w:rPr>
                <w:rFonts w:ascii="Arial" w:eastAsia="Arial" w:hAnsi="Arial" w:cs="Arial"/>
                <w:sz w:val="20"/>
                <w:szCs w:val="20"/>
              </w:rPr>
            </w:pPr>
            <w:r>
              <w:rPr>
                <w:rFonts w:ascii="Arial" w:eastAsia="Arial" w:hAnsi="Arial" w:cs="Arial"/>
                <w:sz w:val="20"/>
                <w:szCs w:val="20"/>
              </w:rPr>
              <w:t>Element 5.2</w:t>
            </w:r>
          </w:p>
          <w:p w14:paraId="40610C0B" w14:textId="77777777" w:rsidR="002C2398" w:rsidRDefault="002C2398"/>
        </w:tc>
        <w:tc>
          <w:tcPr>
            <w:tcW w:w="3762" w:type="dxa"/>
          </w:tcPr>
          <w:p w14:paraId="6617E9B2" w14:textId="77777777" w:rsidR="002C2398" w:rsidRDefault="002C2398">
            <w:pPr>
              <w:pBdr>
                <w:top w:val="nil"/>
                <w:left w:val="nil"/>
                <w:bottom w:val="nil"/>
                <w:right w:val="nil"/>
                <w:between w:val="nil"/>
              </w:pBdr>
              <w:rPr>
                <w:rFonts w:ascii="Arial" w:eastAsia="Arial" w:hAnsi="Arial" w:cs="Arial"/>
                <w:color w:val="000000"/>
                <w:sz w:val="20"/>
                <w:szCs w:val="20"/>
              </w:rPr>
            </w:pPr>
          </w:p>
          <w:p w14:paraId="3E6D3A7D" w14:textId="77777777" w:rsidR="002C2398" w:rsidRDefault="00FE6722">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0"/>
                <w:szCs w:val="20"/>
              </w:rPr>
              <w:t xml:space="preserve">The teacher intentionally creates a classroom environment that shows consistent evidence of rapport and expectations for respectful, </w:t>
            </w:r>
            <w:proofErr w:type="gramStart"/>
            <w:r>
              <w:rPr>
                <w:rFonts w:ascii="Arial" w:eastAsia="Arial" w:hAnsi="Arial" w:cs="Arial"/>
                <w:color w:val="000000"/>
                <w:sz w:val="20"/>
                <w:szCs w:val="20"/>
              </w:rPr>
              <w:t>supportive</w:t>
            </w:r>
            <w:proofErr w:type="gramEnd"/>
            <w:r>
              <w:rPr>
                <w:rFonts w:ascii="Arial" w:eastAsia="Arial" w:hAnsi="Arial" w:cs="Arial"/>
                <w:color w:val="000000"/>
                <w:sz w:val="20"/>
                <w:szCs w:val="20"/>
              </w:rPr>
              <w:t xml:space="preserve"> and caring interactions with and among students and the teacher.</w:t>
            </w:r>
          </w:p>
          <w:p w14:paraId="7F69ABAB" w14:textId="77777777" w:rsidR="002C2398" w:rsidRDefault="002C2398">
            <w:pPr>
              <w:rPr>
                <w:rFonts w:ascii="Arial" w:eastAsia="Arial" w:hAnsi="Arial" w:cs="Arial"/>
                <w:color w:val="000000"/>
                <w:sz w:val="20"/>
                <w:szCs w:val="20"/>
              </w:rPr>
            </w:pPr>
          </w:p>
          <w:p w14:paraId="13EBAC4B" w14:textId="77777777" w:rsidR="002C2398" w:rsidRDefault="002C2398">
            <w:pPr>
              <w:rPr>
                <w:rFonts w:ascii="Arial" w:eastAsia="Arial" w:hAnsi="Arial" w:cs="Arial"/>
                <w:color w:val="000000"/>
                <w:sz w:val="20"/>
                <w:szCs w:val="20"/>
              </w:rPr>
            </w:pPr>
          </w:p>
          <w:p w14:paraId="533D85BF"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There is demonstration of regard for student perspectives, </w:t>
            </w:r>
            <w:proofErr w:type="gramStart"/>
            <w:r>
              <w:rPr>
                <w:rFonts w:ascii="Arial" w:eastAsia="Arial" w:hAnsi="Arial" w:cs="Arial"/>
                <w:color w:val="000000"/>
                <w:sz w:val="20"/>
                <w:szCs w:val="20"/>
              </w:rPr>
              <w:t>experiences</w:t>
            </w:r>
            <w:proofErr w:type="gramEnd"/>
            <w:r>
              <w:rPr>
                <w:rFonts w:ascii="Arial" w:eastAsia="Arial" w:hAnsi="Arial" w:cs="Arial"/>
                <w:color w:val="000000"/>
                <w:sz w:val="20"/>
                <w:szCs w:val="20"/>
              </w:rPr>
              <w:t xml:space="preserve"> and culture. The teacher models expectations and behaviors that create a positive climate of openness, </w:t>
            </w:r>
            <w:proofErr w:type="gramStart"/>
            <w:r>
              <w:rPr>
                <w:rFonts w:ascii="Arial" w:eastAsia="Arial" w:hAnsi="Arial" w:cs="Arial"/>
                <w:color w:val="000000"/>
                <w:sz w:val="20"/>
                <w:szCs w:val="20"/>
              </w:rPr>
              <w:t>respect</w:t>
            </w:r>
            <w:proofErr w:type="gramEnd"/>
            <w:r>
              <w:rPr>
                <w:rFonts w:ascii="Arial" w:eastAsia="Arial" w:hAnsi="Arial" w:cs="Arial"/>
                <w:color w:val="000000"/>
                <w:sz w:val="20"/>
                <w:szCs w:val="20"/>
              </w:rPr>
              <w:t xml:space="preserve"> and care. The teacher anticipates and effectively addresses needs related to student sense </w:t>
            </w:r>
            <w:r>
              <w:rPr>
                <w:rFonts w:ascii="Arial" w:eastAsia="Arial" w:hAnsi="Arial" w:cs="Arial"/>
                <w:sz w:val="20"/>
                <w:szCs w:val="20"/>
              </w:rPr>
              <w:t>of well-being. The teacher seeks and is receptive to the thoughts and opinions of individual students and the class. When</w:t>
            </w:r>
            <w:r>
              <w:rPr>
                <w:rFonts w:ascii="Arial" w:eastAsia="Arial" w:hAnsi="Arial" w:cs="Arial"/>
                <w:color w:val="000000"/>
                <w:sz w:val="20"/>
                <w:szCs w:val="20"/>
              </w:rPr>
              <w:t xml:space="preserve"> appropriate, the teacher includes other school professionals and/or community resources to ensure all students are recognized and valued. </w:t>
            </w:r>
          </w:p>
          <w:p w14:paraId="7A40DBAE" w14:textId="77777777" w:rsidR="002C2398" w:rsidRDefault="002C2398">
            <w:pPr>
              <w:rPr>
                <w:rFonts w:ascii="Arial" w:eastAsia="Arial" w:hAnsi="Arial" w:cs="Arial"/>
                <w:color w:val="000000"/>
                <w:sz w:val="20"/>
                <w:szCs w:val="20"/>
              </w:rPr>
            </w:pPr>
          </w:p>
          <w:p w14:paraId="2538A69C" w14:textId="77777777" w:rsidR="002C2398" w:rsidRDefault="002C2398"/>
        </w:tc>
        <w:tc>
          <w:tcPr>
            <w:tcW w:w="3030" w:type="dxa"/>
          </w:tcPr>
          <w:p w14:paraId="095C8704" w14:textId="77777777" w:rsidR="002C2398" w:rsidRDefault="002C2398"/>
        </w:tc>
      </w:tr>
      <w:tr w:rsidR="002C2398" w14:paraId="757A4DAD" w14:textId="77777777">
        <w:tc>
          <w:tcPr>
            <w:tcW w:w="2496" w:type="dxa"/>
            <w:vMerge w:val="restart"/>
          </w:tcPr>
          <w:p w14:paraId="4B812CEA" w14:textId="77777777" w:rsidR="002C2398" w:rsidRDefault="002C2398">
            <w:pPr>
              <w:jc w:val="center"/>
              <w:rPr>
                <w:rFonts w:ascii="Arial" w:eastAsia="Arial" w:hAnsi="Arial" w:cs="Arial"/>
                <w:b/>
                <w:color w:val="000000"/>
                <w:sz w:val="20"/>
                <w:szCs w:val="20"/>
              </w:rPr>
            </w:pPr>
          </w:p>
          <w:p w14:paraId="35A4FA1B"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ASSESSMENT OF STUDENT LEARNING</w:t>
            </w:r>
          </w:p>
          <w:p w14:paraId="151BA345"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1: Students,</w:t>
            </w:r>
          </w:p>
          <w:p w14:paraId="60535027"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3: Assessment)</w:t>
            </w:r>
          </w:p>
          <w:p w14:paraId="7736C9F2" w14:textId="77777777" w:rsidR="002C2398" w:rsidRDefault="002C2398">
            <w:pPr>
              <w:jc w:val="center"/>
              <w:rPr>
                <w:rFonts w:ascii="Arial" w:eastAsia="Arial" w:hAnsi="Arial" w:cs="Arial"/>
                <w:b/>
                <w:color w:val="000000"/>
                <w:sz w:val="20"/>
                <w:szCs w:val="20"/>
              </w:rPr>
            </w:pPr>
          </w:p>
          <w:p w14:paraId="0BEE4AB2"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4FB432DB"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4F0FCB22"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formal observation,</w:t>
            </w:r>
          </w:p>
          <w:p w14:paraId="2BF0AD72"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classroom walk-throughs/informal observations,</w:t>
            </w:r>
          </w:p>
          <w:p w14:paraId="4B3ABCF0" w14:textId="77777777" w:rsidR="002C2398" w:rsidRDefault="00FE6722">
            <w:pPr>
              <w:rPr>
                <w:rFonts w:ascii="Arial" w:eastAsia="Arial" w:hAnsi="Arial" w:cs="Arial"/>
                <w:i/>
                <w:color w:val="000000"/>
                <w:sz w:val="20"/>
                <w:szCs w:val="20"/>
              </w:rPr>
            </w:pPr>
            <w:r>
              <w:rPr>
                <w:rFonts w:ascii="Arial" w:eastAsia="Arial" w:hAnsi="Arial" w:cs="Arial"/>
                <w:i/>
                <w:color w:val="000000"/>
                <w:sz w:val="20"/>
                <w:szCs w:val="20"/>
              </w:rPr>
              <w:t xml:space="preserve">assessments, </w:t>
            </w:r>
          </w:p>
          <w:p w14:paraId="276F2AD1" w14:textId="77777777" w:rsidR="002C2398" w:rsidRDefault="00FE6722">
            <w:r>
              <w:rPr>
                <w:rFonts w:ascii="Arial" w:eastAsia="Arial" w:hAnsi="Arial" w:cs="Arial"/>
                <w:i/>
                <w:color w:val="000000"/>
                <w:sz w:val="20"/>
                <w:szCs w:val="20"/>
              </w:rPr>
              <w:lastRenderedPageBreak/>
              <w:t>student portfolios, post-conference</w:t>
            </w:r>
          </w:p>
        </w:tc>
        <w:tc>
          <w:tcPr>
            <w:tcW w:w="1728" w:type="dxa"/>
          </w:tcPr>
          <w:p w14:paraId="6ECA4F6B" w14:textId="77777777" w:rsidR="002C2398" w:rsidRDefault="002C2398">
            <w:pPr>
              <w:rPr>
                <w:rFonts w:ascii="Arial" w:eastAsia="Arial" w:hAnsi="Arial" w:cs="Arial"/>
                <w:b/>
                <w:color w:val="000000"/>
                <w:sz w:val="20"/>
                <w:szCs w:val="20"/>
              </w:rPr>
            </w:pPr>
          </w:p>
          <w:p w14:paraId="62559E40"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Use of assessments</w:t>
            </w:r>
          </w:p>
          <w:p w14:paraId="09A4EA20" w14:textId="77777777" w:rsidR="002C2398" w:rsidRDefault="002C2398">
            <w:pPr>
              <w:rPr>
                <w:rFonts w:ascii="Arial" w:eastAsia="Arial" w:hAnsi="Arial" w:cs="Arial"/>
                <w:b/>
                <w:color w:val="000000"/>
                <w:sz w:val="20"/>
                <w:szCs w:val="20"/>
              </w:rPr>
            </w:pPr>
          </w:p>
          <w:p w14:paraId="16B67E2E"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3.1</w:t>
            </w:r>
          </w:p>
          <w:p w14:paraId="72137928"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3.2</w:t>
            </w:r>
          </w:p>
          <w:p w14:paraId="701BFA8D" w14:textId="77777777" w:rsidR="002C2398" w:rsidRDefault="00FE6722">
            <w:pPr>
              <w:rPr>
                <w:rFonts w:ascii="Arial" w:eastAsia="Arial" w:hAnsi="Arial" w:cs="Arial"/>
                <w:sz w:val="20"/>
                <w:szCs w:val="20"/>
              </w:rPr>
            </w:pPr>
            <w:r>
              <w:rPr>
                <w:rFonts w:ascii="Arial" w:eastAsia="Arial" w:hAnsi="Arial" w:cs="Arial"/>
                <w:sz w:val="20"/>
                <w:szCs w:val="20"/>
              </w:rPr>
              <w:t>Element 3.3</w:t>
            </w:r>
          </w:p>
          <w:p w14:paraId="7C67D959" w14:textId="77777777" w:rsidR="002C2398" w:rsidRDefault="00FE6722">
            <w:pPr>
              <w:rPr>
                <w:rFonts w:ascii="Arial" w:eastAsia="Arial" w:hAnsi="Arial" w:cs="Arial"/>
                <w:b/>
                <w:sz w:val="20"/>
                <w:szCs w:val="20"/>
              </w:rPr>
            </w:pPr>
            <w:r>
              <w:rPr>
                <w:rFonts w:ascii="Arial" w:eastAsia="Arial" w:hAnsi="Arial" w:cs="Arial"/>
                <w:sz w:val="20"/>
                <w:szCs w:val="20"/>
              </w:rPr>
              <w:t>Element 3.4</w:t>
            </w:r>
          </w:p>
          <w:p w14:paraId="370A1B5A" w14:textId="77777777" w:rsidR="002C2398" w:rsidRDefault="002C2398"/>
        </w:tc>
        <w:tc>
          <w:tcPr>
            <w:tcW w:w="3762" w:type="dxa"/>
          </w:tcPr>
          <w:p w14:paraId="19C81474"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intentionally and strategically selects, </w:t>
            </w:r>
            <w:proofErr w:type="gramStart"/>
            <w:r>
              <w:rPr>
                <w:rFonts w:ascii="Arial" w:eastAsia="Arial" w:hAnsi="Arial" w:cs="Arial"/>
                <w:color w:val="000000"/>
                <w:sz w:val="20"/>
                <w:szCs w:val="20"/>
              </w:rPr>
              <w:t>develops</w:t>
            </w:r>
            <w:proofErr w:type="gramEnd"/>
            <w:r>
              <w:rPr>
                <w:rFonts w:ascii="Arial" w:eastAsia="Arial" w:hAnsi="Arial" w:cs="Arial"/>
                <w:color w:val="000000"/>
                <w:sz w:val="20"/>
                <w:szCs w:val="20"/>
              </w:rPr>
              <w:t xml:space="preserve"> and uses multiple assessments, including routine use of various diagnostic, formative and summative assessments. The teacher offers differentiated assessment choices to meet the full range of student needs. </w:t>
            </w:r>
          </w:p>
          <w:p w14:paraId="2BC567EE" w14:textId="77777777" w:rsidR="002C2398" w:rsidRDefault="002C2398">
            <w:pPr>
              <w:rPr>
                <w:rFonts w:ascii="Arial" w:eastAsia="Arial" w:hAnsi="Arial" w:cs="Arial"/>
                <w:color w:val="000000"/>
                <w:sz w:val="20"/>
                <w:szCs w:val="20"/>
              </w:rPr>
            </w:pPr>
          </w:p>
          <w:p w14:paraId="4F30DB5E"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analyzes data trends and patterns to measure targeted student learning, anticipate learning obstacles, modify </w:t>
            </w:r>
            <w:proofErr w:type="gramStart"/>
            <w:r>
              <w:rPr>
                <w:rFonts w:ascii="Arial" w:eastAsia="Arial" w:hAnsi="Arial" w:cs="Arial"/>
                <w:color w:val="000000"/>
                <w:sz w:val="20"/>
                <w:szCs w:val="20"/>
              </w:rPr>
              <w:t>instruction</w:t>
            </w:r>
            <w:proofErr w:type="gramEnd"/>
            <w:r>
              <w:rPr>
                <w:rFonts w:ascii="Arial" w:eastAsia="Arial" w:hAnsi="Arial" w:cs="Arial"/>
                <w:color w:val="000000"/>
                <w:sz w:val="20"/>
                <w:szCs w:val="20"/>
              </w:rPr>
              <w:t xml:space="preserve"> and differentiate to meet individual student needs. </w:t>
            </w:r>
          </w:p>
          <w:p w14:paraId="205C910C" w14:textId="77777777" w:rsidR="002C2398" w:rsidRDefault="002C2398">
            <w:pPr>
              <w:rPr>
                <w:rFonts w:ascii="Arial" w:eastAsia="Arial" w:hAnsi="Arial" w:cs="Arial"/>
                <w:color w:val="000000"/>
                <w:sz w:val="20"/>
                <w:szCs w:val="20"/>
              </w:rPr>
            </w:pPr>
          </w:p>
          <w:p w14:paraId="1A35426B" w14:textId="77777777" w:rsidR="002C2398" w:rsidRDefault="002C2398">
            <w:pPr>
              <w:rPr>
                <w:rFonts w:ascii="Arial" w:eastAsia="Arial" w:hAnsi="Arial" w:cs="Arial"/>
                <w:color w:val="000000"/>
                <w:sz w:val="20"/>
                <w:szCs w:val="20"/>
              </w:rPr>
            </w:pPr>
          </w:p>
          <w:p w14:paraId="0841BA2C"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shares evidence of student learning with colleagues, </w:t>
            </w:r>
            <w:proofErr w:type="gramStart"/>
            <w:r>
              <w:rPr>
                <w:rFonts w:ascii="Arial" w:eastAsia="Arial" w:hAnsi="Arial" w:cs="Arial"/>
                <w:color w:val="000000"/>
                <w:sz w:val="20"/>
                <w:szCs w:val="20"/>
              </w:rPr>
              <w:t>parents</w:t>
            </w:r>
            <w:proofErr w:type="gramEnd"/>
            <w:r>
              <w:rPr>
                <w:rFonts w:ascii="Arial" w:eastAsia="Arial" w:hAnsi="Arial" w:cs="Arial"/>
                <w:color w:val="000000"/>
                <w:sz w:val="20"/>
                <w:szCs w:val="20"/>
              </w:rPr>
              <w:t xml:space="preserve"> and students to collaboratively plan instruction to meet individual student needs.</w:t>
            </w:r>
          </w:p>
          <w:p w14:paraId="5C8FDF68" w14:textId="77777777" w:rsidR="002C2398" w:rsidRDefault="002C2398"/>
        </w:tc>
        <w:tc>
          <w:tcPr>
            <w:tcW w:w="3030" w:type="dxa"/>
          </w:tcPr>
          <w:p w14:paraId="167A862E" w14:textId="77777777" w:rsidR="002C2398" w:rsidRDefault="002C2398"/>
        </w:tc>
      </w:tr>
      <w:tr w:rsidR="002C2398" w14:paraId="2A87F1AE" w14:textId="77777777">
        <w:tc>
          <w:tcPr>
            <w:tcW w:w="2496" w:type="dxa"/>
            <w:vMerge/>
          </w:tcPr>
          <w:p w14:paraId="7002E42D" w14:textId="77777777" w:rsidR="002C2398" w:rsidRDefault="002C2398">
            <w:pPr>
              <w:widowControl w:val="0"/>
              <w:pBdr>
                <w:top w:val="nil"/>
                <w:left w:val="nil"/>
                <w:bottom w:val="nil"/>
                <w:right w:val="nil"/>
                <w:between w:val="nil"/>
              </w:pBdr>
              <w:spacing w:line="276" w:lineRule="auto"/>
            </w:pPr>
          </w:p>
        </w:tc>
        <w:tc>
          <w:tcPr>
            <w:tcW w:w="1728" w:type="dxa"/>
          </w:tcPr>
          <w:p w14:paraId="39F875C7" w14:textId="77777777" w:rsidR="002C2398" w:rsidRDefault="002C2398">
            <w:pPr>
              <w:rPr>
                <w:rFonts w:ascii="Arial" w:eastAsia="Arial" w:hAnsi="Arial" w:cs="Arial"/>
                <w:b/>
                <w:color w:val="000000"/>
                <w:sz w:val="20"/>
                <w:szCs w:val="20"/>
              </w:rPr>
            </w:pPr>
          </w:p>
          <w:p w14:paraId="0BCB2EA2"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Evidence of student learning</w:t>
            </w:r>
          </w:p>
          <w:p w14:paraId="0CC8C071" w14:textId="77777777" w:rsidR="002C2398" w:rsidRDefault="002C2398">
            <w:pPr>
              <w:rPr>
                <w:rFonts w:ascii="Arial" w:eastAsia="Arial" w:hAnsi="Arial" w:cs="Arial"/>
                <w:color w:val="000000"/>
                <w:sz w:val="20"/>
                <w:szCs w:val="20"/>
              </w:rPr>
            </w:pPr>
          </w:p>
          <w:p w14:paraId="0C8B5C63"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1.3</w:t>
            </w:r>
          </w:p>
          <w:p w14:paraId="5963F151" w14:textId="77777777" w:rsidR="002C2398" w:rsidRDefault="002C2398"/>
        </w:tc>
        <w:tc>
          <w:tcPr>
            <w:tcW w:w="3762" w:type="dxa"/>
          </w:tcPr>
          <w:p w14:paraId="6A2DA8D5" w14:textId="77777777" w:rsidR="002C2398" w:rsidRDefault="002C2398">
            <w:pPr>
              <w:rPr>
                <w:rFonts w:ascii="Arial" w:eastAsia="Arial" w:hAnsi="Arial" w:cs="Arial"/>
                <w:color w:val="000000"/>
                <w:sz w:val="20"/>
                <w:szCs w:val="20"/>
              </w:rPr>
            </w:pPr>
          </w:p>
          <w:p w14:paraId="74B2EF9B" w14:textId="77777777" w:rsidR="002C2398" w:rsidRDefault="00FE6722">
            <w:pPr>
              <w:rPr>
                <w:rFonts w:ascii="Arial" w:eastAsia="Arial" w:hAnsi="Arial" w:cs="Arial"/>
                <w:color w:val="FF0000"/>
                <w:sz w:val="20"/>
                <w:szCs w:val="20"/>
                <w:shd w:val="clear" w:color="auto" w:fill="D9D9D9"/>
              </w:rPr>
            </w:pPr>
            <w:r>
              <w:rPr>
                <w:rFonts w:ascii="Arial" w:eastAsia="Arial" w:hAnsi="Arial" w:cs="Arial"/>
                <w:color w:val="FF0000"/>
                <w:sz w:val="20"/>
                <w:szCs w:val="20"/>
                <w:shd w:val="clear" w:color="auto" w:fill="D9D9D9"/>
              </w:rPr>
              <w:t xml:space="preserve">The teacher uses sources of high-quality student data to demonstrate growth and/or achievement over time, showing clear evidence of above expected growth and/or achievement for most students. </w:t>
            </w:r>
          </w:p>
          <w:p w14:paraId="0F9F13A9" w14:textId="77777777" w:rsidR="002C2398" w:rsidRDefault="002C2398"/>
        </w:tc>
        <w:tc>
          <w:tcPr>
            <w:tcW w:w="3030" w:type="dxa"/>
          </w:tcPr>
          <w:p w14:paraId="64C1E1BB" w14:textId="77777777" w:rsidR="002C2398" w:rsidRDefault="002C2398"/>
          <w:p w14:paraId="7CFDAAA2" w14:textId="77777777" w:rsidR="002C2398" w:rsidRDefault="00FE6722">
            <w:pPr>
              <w:rPr>
                <w:color w:val="FF0000"/>
                <w:shd w:val="clear" w:color="auto" w:fill="D9D9D9"/>
              </w:rPr>
            </w:pPr>
            <w:r>
              <w:rPr>
                <w:i/>
                <w:color w:val="FF0000"/>
                <w:shd w:val="clear" w:color="auto" w:fill="D9D9D9"/>
              </w:rPr>
              <w:t>Not applicable HQSD is not required for the 2021-22.</w:t>
            </w:r>
          </w:p>
        </w:tc>
      </w:tr>
      <w:tr w:rsidR="002C2398" w14:paraId="3E243061" w14:textId="77777777">
        <w:tc>
          <w:tcPr>
            <w:tcW w:w="2496" w:type="dxa"/>
            <w:vMerge w:val="restart"/>
          </w:tcPr>
          <w:p w14:paraId="3C4F582F" w14:textId="77777777" w:rsidR="002C2398" w:rsidRDefault="002C2398">
            <w:pPr>
              <w:jc w:val="center"/>
              <w:rPr>
                <w:rFonts w:ascii="Arial" w:eastAsia="Arial" w:hAnsi="Arial" w:cs="Arial"/>
                <w:b/>
                <w:color w:val="000000"/>
                <w:sz w:val="20"/>
                <w:szCs w:val="20"/>
              </w:rPr>
            </w:pPr>
          </w:p>
          <w:p w14:paraId="4AF6D0D9"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PROFESSIONAL RESPONSIBILITIES</w:t>
            </w:r>
          </w:p>
          <w:p w14:paraId="79B7037F"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6: Collaboration and Communication,</w:t>
            </w:r>
          </w:p>
          <w:p w14:paraId="7D0E2A33" w14:textId="77777777" w:rsidR="002C2398" w:rsidRDefault="00FE6722">
            <w:pPr>
              <w:jc w:val="center"/>
              <w:rPr>
                <w:rFonts w:ascii="Arial" w:eastAsia="Arial" w:hAnsi="Arial" w:cs="Arial"/>
                <w:b/>
                <w:color w:val="000000"/>
                <w:sz w:val="20"/>
                <w:szCs w:val="20"/>
              </w:rPr>
            </w:pPr>
            <w:r>
              <w:rPr>
                <w:rFonts w:ascii="Arial" w:eastAsia="Arial" w:hAnsi="Arial" w:cs="Arial"/>
                <w:b/>
                <w:color w:val="000000"/>
                <w:sz w:val="20"/>
                <w:szCs w:val="20"/>
              </w:rPr>
              <w:t>Standard 7: Professional Responsibility and Growth)</w:t>
            </w:r>
          </w:p>
          <w:p w14:paraId="2375EB87" w14:textId="77777777" w:rsidR="002C2398" w:rsidRDefault="002C2398">
            <w:pPr>
              <w:jc w:val="center"/>
              <w:rPr>
                <w:rFonts w:ascii="Arial" w:eastAsia="Arial" w:hAnsi="Arial" w:cs="Arial"/>
                <w:color w:val="000000"/>
                <w:sz w:val="20"/>
                <w:szCs w:val="20"/>
              </w:rPr>
            </w:pPr>
          </w:p>
          <w:p w14:paraId="7DD95D66"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Possible Sources of Evidence:</w:t>
            </w:r>
          </w:p>
          <w:p w14:paraId="16E11D93"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Professional Growth Plan or Improvement Plan,</w:t>
            </w:r>
          </w:p>
          <w:p w14:paraId="55384C45"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pre-conference,</w:t>
            </w:r>
          </w:p>
          <w:p w14:paraId="6BD2D1EC" w14:textId="77777777" w:rsidR="002C2398" w:rsidRDefault="00FE6722">
            <w:pPr>
              <w:jc w:val="center"/>
              <w:rPr>
                <w:rFonts w:ascii="Arial" w:eastAsia="Arial" w:hAnsi="Arial" w:cs="Arial"/>
                <w:i/>
                <w:color w:val="000000"/>
                <w:sz w:val="20"/>
                <w:szCs w:val="20"/>
              </w:rPr>
            </w:pPr>
            <w:r>
              <w:rPr>
                <w:rFonts w:ascii="Arial" w:eastAsia="Arial" w:hAnsi="Arial" w:cs="Arial"/>
                <w:i/>
                <w:color w:val="000000"/>
                <w:sz w:val="20"/>
                <w:szCs w:val="20"/>
              </w:rPr>
              <w:t>post-conference,</w:t>
            </w:r>
          </w:p>
          <w:p w14:paraId="11CC494B" w14:textId="77777777" w:rsidR="002C2398" w:rsidRDefault="00FE6722">
            <w:pPr>
              <w:jc w:val="center"/>
              <w:rPr>
                <w:rFonts w:ascii="Arial" w:eastAsia="Arial" w:hAnsi="Arial" w:cs="Arial"/>
                <w:i/>
                <w:sz w:val="20"/>
                <w:szCs w:val="20"/>
              </w:rPr>
            </w:pPr>
            <w:r>
              <w:rPr>
                <w:rFonts w:ascii="Arial" w:eastAsia="Arial" w:hAnsi="Arial" w:cs="Arial"/>
                <w:i/>
                <w:color w:val="000000"/>
                <w:sz w:val="20"/>
                <w:szCs w:val="20"/>
              </w:rPr>
              <w:t>artifacts, s</w:t>
            </w:r>
            <w:r>
              <w:rPr>
                <w:rFonts w:ascii="Arial" w:eastAsia="Arial" w:hAnsi="Arial" w:cs="Arial"/>
                <w:i/>
                <w:sz w:val="20"/>
                <w:szCs w:val="20"/>
              </w:rPr>
              <w:t xml:space="preserve">elf-assessment, </w:t>
            </w:r>
          </w:p>
          <w:p w14:paraId="65246DC7" w14:textId="77777777" w:rsidR="002C2398" w:rsidRDefault="00FE6722">
            <w:pPr>
              <w:jc w:val="center"/>
              <w:rPr>
                <w:rFonts w:ascii="Arial" w:eastAsia="Arial" w:hAnsi="Arial" w:cs="Arial"/>
                <w:i/>
                <w:color w:val="FF0000"/>
                <w:sz w:val="20"/>
                <w:szCs w:val="20"/>
              </w:rPr>
            </w:pPr>
            <w:r>
              <w:rPr>
                <w:rFonts w:ascii="Arial" w:eastAsia="Arial" w:hAnsi="Arial" w:cs="Arial"/>
                <w:i/>
                <w:sz w:val="20"/>
                <w:szCs w:val="20"/>
              </w:rPr>
              <w:t>peer review</w:t>
            </w:r>
          </w:p>
          <w:p w14:paraId="41945996" w14:textId="77777777" w:rsidR="002C2398" w:rsidRDefault="002C2398"/>
        </w:tc>
        <w:tc>
          <w:tcPr>
            <w:tcW w:w="1728" w:type="dxa"/>
          </w:tcPr>
          <w:p w14:paraId="733DB7B7" w14:textId="77777777" w:rsidR="002C2398" w:rsidRDefault="002C2398">
            <w:pPr>
              <w:rPr>
                <w:rFonts w:ascii="Arial" w:eastAsia="Arial" w:hAnsi="Arial" w:cs="Arial"/>
                <w:b/>
                <w:color w:val="000000"/>
                <w:sz w:val="20"/>
                <w:szCs w:val="20"/>
              </w:rPr>
            </w:pPr>
          </w:p>
          <w:p w14:paraId="21BDDAB9"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Communication and collaboration with families</w:t>
            </w:r>
          </w:p>
          <w:p w14:paraId="0B7CACC6" w14:textId="77777777" w:rsidR="002C2398" w:rsidRDefault="002C2398">
            <w:pPr>
              <w:rPr>
                <w:rFonts w:ascii="Arial" w:eastAsia="Arial" w:hAnsi="Arial" w:cs="Arial"/>
                <w:color w:val="000000"/>
                <w:sz w:val="20"/>
                <w:szCs w:val="20"/>
              </w:rPr>
            </w:pPr>
          </w:p>
          <w:p w14:paraId="48FCD8EF"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6.1</w:t>
            </w:r>
          </w:p>
          <w:p w14:paraId="271B1AB9" w14:textId="77777777" w:rsidR="002C2398" w:rsidRDefault="00FE6722">
            <w:r>
              <w:rPr>
                <w:rFonts w:ascii="Arial" w:eastAsia="Arial" w:hAnsi="Arial" w:cs="Arial"/>
                <w:color w:val="000000"/>
                <w:sz w:val="20"/>
                <w:szCs w:val="20"/>
              </w:rPr>
              <w:t>Element 6.2</w:t>
            </w:r>
          </w:p>
        </w:tc>
        <w:tc>
          <w:tcPr>
            <w:tcW w:w="3762" w:type="dxa"/>
          </w:tcPr>
          <w:p w14:paraId="55DCF323" w14:textId="77777777" w:rsidR="002C2398" w:rsidRDefault="002C2398">
            <w:pPr>
              <w:rPr>
                <w:rFonts w:ascii="Arial" w:eastAsia="Arial" w:hAnsi="Arial" w:cs="Arial"/>
                <w:color w:val="000000"/>
                <w:sz w:val="20"/>
                <w:szCs w:val="20"/>
              </w:rPr>
            </w:pPr>
          </w:p>
          <w:p w14:paraId="18686DF1"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The teacher uses multiple effective and appropriate communication and engagement strategies with </w:t>
            </w:r>
            <w:r>
              <w:rPr>
                <w:rFonts w:ascii="Arial" w:eastAsia="Arial" w:hAnsi="Arial" w:cs="Arial"/>
                <w:sz w:val="20"/>
                <w:szCs w:val="20"/>
              </w:rPr>
              <w:t xml:space="preserve">individual students and families. These ongoing strategies promote two-way communication, active participation and partnerships that contribute to each student’s learning, </w:t>
            </w:r>
            <w:proofErr w:type="gramStart"/>
            <w:r>
              <w:rPr>
                <w:rFonts w:ascii="Arial" w:eastAsia="Arial" w:hAnsi="Arial" w:cs="Arial"/>
                <w:sz w:val="20"/>
                <w:szCs w:val="20"/>
              </w:rPr>
              <w:t>well-being</w:t>
            </w:r>
            <w:proofErr w:type="gramEnd"/>
            <w:r>
              <w:rPr>
                <w:rFonts w:ascii="Arial" w:eastAsia="Arial" w:hAnsi="Arial" w:cs="Arial"/>
                <w:sz w:val="20"/>
                <w:szCs w:val="20"/>
              </w:rPr>
              <w:t xml:space="preserve"> and development.</w:t>
            </w:r>
          </w:p>
          <w:p w14:paraId="794E836D" w14:textId="77777777" w:rsidR="002C2398" w:rsidRDefault="002C2398"/>
        </w:tc>
        <w:tc>
          <w:tcPr>
            <w:tcW w:w="3030" w:type="dxa"/>
          </w:tcPr>
          <w:p w14:paraId="5414D45F" w14:textId="77777777" w:rsidR="002C2398" w:rsidRDefault="002C2398"/>
        </w:tc>
      </w:tr>
      <w:tr w:rsidR="002C2398" w14:paraId="06417FCB" w14:textId="77777777">
        <w:tc>
          <w:tcPr>
            <w:tcW w:w="2496" w:type="dxa"/>
            <w:vMerge/>
          </w:tcPr>
          <w:p w14:paraId="0D60DA59" w14:textId="77777777" w:rsidR="002C2398" w:rsidRDefault="002C2398">
            <w:pPr>
              <w:widowControl w:val="0"/>
              <w:pBdr>
                <w:top w:val="nil"/>
                <w:left w:val="nil"/>
                <w:bottom w:val="nil"/>
                <w:right w:val="nil"/>
                <w:between w:val="nil"/>
              </w:pBdr>
              <w:spacing w:line="276" w:lineRule="auto"/>
            </w:pPr>
          </w:p>
        </w:tc>
        <w:tc>
          <w:tcPr>
            <w:tcW w:w="1728" w:type="dxa"/>
          </w:tcPr>
          <w:p w14:paraId="57A54B64" w14:textId="77777777" w:rsidR="002C2398" w:rsidRDefault="002C2398">
            <w:pPr>
              <w:rPr>
                <w:rFonts w:ascii="Arial" w:eastAsia="Arial" w:hAnsi="Arial" w:cs="Arial"/>
                <w:b/>
                <w:color w:val="000000"/>
                <w:sz w:val="20"/>
                <w:szCs w:val="20"/>
              </w:rPr>
            </w:pPr>
          </w:p>
          <w:p w14:paraId="7B4A2AF8" w14:textId="77777777" w:rsidR="002C2398" w:rsidRDefault="00FE6722">
            <w:pPr>
              <w:rPr>
                <w:rFonts w:ascii="Arial" w:eastAsia="Arial" w:hAnsi="Arial" w:cs="Arial"/>
                <w:b/>
                <w:color w:val="000000"/>
                <w:sz w:val="20"/>
                <w:szCs w:val="20"/>
              </w:rPr>
            </w:pPr>
            <w:proofErr w:type="gramStart"/>
            <w:r>
              <w:rPr>
                <w:rFonts w:ascii="Arial" w:eastAsia="Arial" w:hAnsi="Arial" w:cs="Arial"/>
                <w:b/>
                <w:color w:val="000000"/>
                <w:sz w:val="20"/>
                <w:szCs w:val="20"/>
              </w:rPr>
              <w:t>Communication  and</w:t>
            </w:r>
            <w:proofErr w:type="gramEnd"/>
            <w:r>
              <w:rPr>
                <w:rFonts w:ascii="Arial" w:eastAsia="Arial" w:hAnsi="Arial" w:cs="Arial"/>
                <w:b/>
                <w:color w:val="000000"/>
                <w:sz w:val="20"/>
                <w:szCs w:val="20"/>
              </w:rPr>
              <w:t xml:space="preserve"> collaboration with colleagues</w:t>
            </w:r>
          </w:p>
          <w:p w14:paraId="675F5EA8" w14:textId="77777777" w:rsidR="002C2398" w:rsidRDefault="002C2398">
            <w:pPr>
              <w:rPr>
                <w:rFonts w:ascii="Arial" w:eastAsia="Arial" w:hAnsi="Arial" w:cs="Arial"/>
                <w:color w:val="000000"/>
                <w:sz w:val="20"/>
                <w:szCs w:val="20"/>
              </w:rPr>
            </w:pPr>
          </w:p>
          <w:p w14:paraId="50BF48E5" w14:textId="77777777" w:rsidR="002C2398" w:rsidRDefault="00FE6722">
            <w:r>
              <w:rPr>
                <w:rFonts w:ascii="Arial" w:eastAsia="Arial" w:hAnsi="Arial" w:cs="Arial"/>
                <w:color w:val="000000"/>
                <w:sz w:val="20"/>
                <w:szCs w:val="20"/>
              </w:rPr>
              <w:t>Element 6.3</w:t>
            </w:r>
          </w:p>
        </w:tc>
        <w:tc>
          <w:tcPr>
            <w:tcW w:w="3762" w:type="dxa"/>
          </w:tcPr>
          <w:p w14:paraId="555C4851" w14:textId="77777777" w:rsidR="002C2398" w:rsidRDefault="00FE6722">
            <w:r>
              <w:rPr>
                <w:rFonts w:ascii="Arial" w:eastAsia="Arial" w:hAnsi="Arial" w:cs="Arial"/>
                <w:sz w:val="20"/>
                <w:szCs w:val="20"/>
              </w:rPr>
              <w:t>The teacher initiates effective communication and collaboration with colleagues outside the classroom, resulting in improvements in student learning, individual practice, school practice and/or the teaching profession.</w:t>
            </w:r>
          </w:p>
        </w:tc>
        <w:tc>
          <w:tcPr>
            <w:tcW w:w="3030" w:type="dxa"/>
          </w:tcPr>
          <w:p w14:paraId="504F1E12" w14:textId="77777777" w:rsidR="002C2398" w:rsidRDefault="002C2398"/>
        </w:tc>
      </w:tr>
      <w:tr w:rsidR="002C2398" w14:paraId="4A467B73" w14:textId="77777777">
        <w:tc>
          <w:tcPr>
            <w:tcW w:w="2496" w:type="dxa"/>
            <w:vMerge/>
          </w:tcPr>
          <w:p w14:paraId="19D04DC3" w14:textId="77777777" w:rsidR="002C2398" w:rsidRDefault="002C2398">
            <w:pPr>
              <w:widowControl w:val="0"/>
              <w:pBdr>
                <w:top w:val="nil"/>
                <w:left w:val="nil"/>
                <w:bottom w:val="nil"/>
                <w:right w:val="nil"/>
                <w:between w:val="nil"/>
              </w:pBdr>
              <w:spacing w:line="276" w:lineRule="auto"/>
            </w:pPr>
          </w:p>
        </w:tc>
        <w:tc>
          <w:tcPr>
            <w:tcW w:w="1728" w:type="dxa"/>
          </w:tcPr>
          <w:p w14:paraId="67440276" w14:textId="77777777" w:rsidR="002C2398" w:rsidRDefault="002C2398">
            <w:pPr>
              <w:rPr>
                <w:rFonts w:ascii="Arial" w:eastAsia="Arial" w:hAnsi="Arial" w:cs="Arial"/>
                <w:b/>
                <w:color w:val="000000"/>
                <w:sz w:val="20"/>
                <w:szCs w:val="20"/>
              </w:rPr>
            </w:pPr>
          </w:p>
          <w:p w14:paraId="371F53CA"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District policies and professional responsibilities</w:t>
            </w:r>
          </w:p>
          <w:p w14:paraId="47DE4DF0" w14:textId="77777777" w:rsidR="002C2398" w:rsidRDefault="002C2398">
            <w:pPr>
              <w:rPr>
                <w:rFonts w:ascii="Arial" w:eastAsia="Arial" w:hAnsi="Arial" w:cs="Arial"/>
                <w:color w:val="000000"/>
                <w:sz w:val="20"/>
                <w:szCs w:val="20"/>
              </w:rPr>
            </w:pPr>
          </w:p>
          <w:p w14:paraId="3660DD0F" w14:textId="77777777" w:rsidR="002C2398" w:rsidRDefault="00FE6722">
            <w:r>
              <w:rPr>
                <w:rFonts w:ascii="Arial" w:eastAsia="Arial" w:hAnsi="Arial" w:cs="Arial"/>
                <w:color w:val="000000"/>
                <w:sz w:val="20"/>
                <w:szCs w:val="20"/>
              </w:rPr>
              <w:t>Element 7.1</w:t>
            </w:r>
          </w:p>
        </w:tc>
        <w:tc>
          <w:tcPr>
            <w:tcW w:w="3762" w:type="dxa"/>
          </w:tcPr>
          <w:p w14:paraId="3D0D5F5E"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The teacher demonstrates understanding by following district policies, state and federal regulations, and the Licensure Code of Professional Conduct for Ohio Educators.</w:t>
            </w:r>
          </w:p>
          <w:p w14:paraId="45106799" w14:textId="77777777" w:rsidR="002C2398" w:rsidRDefault="002C2398">
            <w:pPr>
              <w:rPr>
                <w:rFonts w:ascii="Arial" w:eastAsia="Arial" w:hAnsi="Arial" w:cs="Arial"/>
                <w:color w:val="000000"/>
                <w:sz w:val="20"/>
                <w:szCs w:val="20"/>
              </w:rPr>
            </w:pPr>
          </w:p>
          <w:p w14:paraId="2163393E" w14:textId="77777777" w:rsidR="002C2398" w:rsidRDefault="002C2398">
            <w:pPr>
              <w:rPr>
                <w:rFonts w:ascii="Arial" w:eastAsia="Arial" w:hAnsi="Arial" w:cs="Arial"/>
                <w:color w:val="000000"/>
                <w:sz w:val="20"/>
                <w:szCs w:val="20"/>
              </w:rPr>
            </w:pPr>
          </w:p>
          <w:p w14:paraId="7697BF22" w14:textId="77777777" w:rsidR="002C2398" w:rsidRDefault="00FE6722">
            <w:pPr>
              <w:rPr>
                <w:rFonts w:ascii="Arial" w:eastAsia="Arial" w:hAnsi="Arial" w:cs="Arial"/>
                <w:color w:val="FF0000"/>
                <w:sz w:val="20"/>
                <w:szCs w:val="20"/>
              </w:rPr>
            </w:pPr>
            <w:r>
              <w:rPr>
                <w:rFonts w:ascii="Arial" w:eastAsia="Arial" w:hAnsi="Arial" w:cs="Arial"/>
                <w:color w:val="000000"/>
                <w:sz w:val="20"/>
                <w:szCs w:val="20"/>
              </w:rPr>
              <w:t xml:space="preserve">The teacher exemplifies effective leadership characteristics beyond the classroom. The teacher helps shape policy at the school, </w:t>
            </w:r>
            <w:proofErr w:type="gramStart"/>
            <w:r>
              <w:rPr>
                <w:rFonts w:ascii="Arial" w:eastAsia="Arial" w:hAnsi="Arial" w:cs="Arial"/>
                <w:color w:val="000000"/>
                <w:sz w:val="20"/>
                <w:szCs w:val="20"/>
              </w:rPr>
              <w:t>district</w:t>
            </w:r>
            <w:proofErr w:type="gramEnd"/>
            <w:r>
              <w:rPr>
                <w:rFonts w:ascii="Arial" w:eastAsia="Arial" w:hAnsi="Arial" w:cs="Arial"/>
                <w:color w:val="000000"/>
                <w:sz w:val="20"/>
                <w:szCs w:val="20"/>
              </w:rPr>
              <w:t xml:space="preserve"> or state level.</w:t>
            </w:r>
            <w:r>
              <w:rPr>
                <w:rFonts w:ascii="Arial" w:eastAsia="Arial" w:hAnsi="Arial" w:cs="Arial"/>
                <w:color w:val="FF0000"/>
                <w:sz w:val="20"/>
                <w:szCs w:val="20"/>
              </w:rPr>
              <w:t xml:space="preserve"> </w:t>
            </w:r>
          </w:p>
          <w:p w14:paraId="368C83B9" w14:textId="77777777" w:rsidR="002C2398" w:rsidRDefault="002C2398"/>
        </w:tc>
        <w:tc>
          <w:tcPr>
            <w:tcW w:w="3030" w:type="dxa"/>
          </w:tcPr>
          <w:p w14:paraId="47A61A29" w14:textId="77777777" w:rsidR="002C2398" w:rsidRDefault="002C2398"/>
        </w:tc>
      </w:tr>
      <w:tr w:rsidR="002C2398" w14:paraId="384BD77B" w14:textId="77777777">
        <w:tc>
          <w:tcPr>
            <w:tcW w:w="2496" w:type="dxa"/>
            <w:vMerge/>
          </w:tcPr>
          <w:p w14:paraId="0CFABB7B" w14:textId="77777777" w:rsidR="002C2398" w:rsidRDefault="002C2398">
            <w:pPr>
              <w:widowControl w:val="0"/>
              <w:pBdr>
                <w:top w:val="nil"/>
                <w:left w:val="nil"/>
                <w:bottom w:val="nil"/>
                <w:right w:val="nil"/>
                <w:between w:val="nil"/>
              </w:pBdr>
              <w:spacing w:line="276" w:lineRule="auto"/>
            </w:pPr>
          </w:p>
        </w:tc>
        <w:tc>
          <w:tcPr>
            <w:tcW w:w="1728" w:type="dxa"/>
          </w:tcPr>
          <w:p w14:paraId="09F702DA" w14:textId="77777777" w:rsidR="002C2398" w:rsidRDefault="002C2398">
            <w:pPr>
              <w:rPr>
                <w:rFonts w:ascii="Arial" w:eastAsia="Arial" w:hAnsi="Arial" w:cs="Arial"/>
                <w:b/>
                <w:color w:val="000000"/>
                <w:sz w:val="20"/>
                <w:szCs w:val="20"/>
              </w:rPr>
            </w:pPr>
          </w:p>
          <w:p w14:paraId="64351C44" w14:textId="77777777" w:rsidR="002C2398" w:rsidRDefault="00FE6722">
            <w:pPr>
              <w:rPr>
                <w:rFonts w:ascii="Arial" w:eastAsia="Arial" w:hAnsi="Arial" w:cs="Arial"/>
                <w:b/>
                <w:color w:val="000000"/>
                <w:sz w:val="20"/>
                <w:szCs w:val="20"/>
              </w:rPr>
            </w:pPr>
            <w:r>
              <w:rPr>
                <w:rFonts w:ascii="Arial" w:eastAsia="Arial" w:hAnsi="Arial" w:cs="Arial"/>
                <w:b/>
                <w:color w:val="000000"/>
                <w:sz w:val="20"/>
                <w:szCs w:val="20"/>
              </w:rPr>
              <w:t>Professional learning</w:t>
            </w:r>
          </w:p>
          <w:p w14:paraId="648A49F2" w14:textId="77777777" w:rsidR="002C2398" w:rsidRDefault="002C2398">
            <w:pPr>
              <w:rPr>
                <w:rFonts w:ascii="Arial" w:eastAsia="Arial" w:hAnsi="Arial" w:cs="Arial"/>
                <w:b/>
                <w:color w:val="000000"/>
                <w:sz w:val="20"/>
                <w:szCs w:val="20"/>
              </w:rPr>
            </w:pPr>
          </w:p>
          <w:p w14:paraId="2843C2AD"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 xml:space="preserve">Element 7.2 </w:t>
            </w:r>
          </w:p>
          <w:p w14:paraId="4A9020B1" w14:textId="77777777" w:rsidR="002C2398" w:rsidRDefault="00FE6722">
            <w:pPr>
              <w:rPr>
                <w:rFonts w:ascii="Arial" w:eastAsia="Arial" w:hAnsi="Arial" w:cs="Arial"/>
                <w:color w:val="000000"/>
                <w:sz w:val="20"/>
                <w:szCs w:val="20"/>
              </w:rPr>
            </w:pPr>
            <w:r>
              <w:rPr>
                <w:rFonts w:ascii="Arial" w:eastAsia="Arial" w:hAnsi="Arial" w:cs="Arial"/>
                <w:color w:val="000000"/>
                <w:sz w:val="20"/>
                <w:szCs w:val="20"/>
              </w:rPr>
              <w:t>Element 7.3</w:t>
            </w:r>
          </w:p>
          <w:p w14:paraId="164308D6" w14:textId="77777777" w:rsidR="002C2398" w:rsidRDefault="002C2398"/>
        </w:tc>
        <w:tc>
          <w:tcPr>
            <w:tcW w:w="3762" w:type="dxa"/>
          </w:tcPr>
          <w:p w14:paraId="24B6A7C0" w14:textId="77777777" w:rsidR="002C2398" w:rsidRDefault="002C2398">
            <w:pPr>
              <w:rPr>
                <w:rFonts w:ascii="Arial" w:eastAsia="Arial" w:hAnsi="Arial" w:cs="Arial"/>
                <w:sz w:val="20"/>
                <w:szCs w:val="20"/>
              </w:rPr>
            </w:pPr>
          </w:p>
          <w:p w14:paraId="0E4E3876" w14:textId="77777777" w:rsidR="002C2398" w:rsidRDefault="00FE6722">
            <w:pPr>
              <w:rPr>
                <w:rFonts w:ascii="Arial" w:eastAsia="Arial" w:hAnsi="Arial" w:cs="Arial"/>
                <w:sz w:val="20"/>
                <w:szCs w:val="20"/>
              </w:rPr>
            </w:pPr>
            <w:r>
              <w:rPr>
                <w:rFonts w:ascii="Arial" w:eastAsia="Arial" w:hAnsi="Arial" w:cs="Arial"/>
                <w:sz w:val="20"/>
                <w:szCs w:val="20"/>
              </w:rPr>
              <w:t xml:space="preserve">The teacher consistently pursues best practices and sets, </w:t>
            </w:r>
            <w:proofErr w:type="gramStart"/>
            <w:r>
              <w:rPr>
                <w:rFonts w:ascii="Arial" w:eastAsia="Arial" w:hAnsi="Arial" w:cs="Arial"/>
                <w:sz w:val="20"/>
                <w:szCs w:val="20"/>
              </w:rPr>
              <w:t>monitors</w:t>
            </w:r>
            <w:proofErr w:type="gramEnd"/>
            <w:r>
              <w:rPr>
                <w:rFonts w:ascii="Arial" w:eastAsia="Arial" w:hAnsi="Arial" w:cs="Arial"/>
                <w:sz w:val="20"/>
                <w:szCs w:val="20"/>
              </w:rPr>
              <w:t xml:space="preserve"> and reflects on progress toward meeting short-term and long-term professional goals based on data analysis to improve student learning. The teacher takes appropriate action to meet the goals. The teacher collaborates with colleagues and others to share best practices.</w:t>
            </w:r>
          </w:p>
          <w:p w14:paraId="69D8B3D2" w14:textId="77777777" w:rsidR="002C2398" w:rsidRDefault="002C2398"/>
        </w:tc>
        <w:tc>
          <w:tcPr>
            <w:tcW w:w="3030" w:type="dxa"/>
          </w:tcPr>
          <w:p w14:paraId="39777EE5" w14:textId="77777777" w:rsidR="002C2398" w:rsidRDefault="002C2398"/>
        </w:tc>
      </w:tr>
    </w:tbl>
    <w:p w14:paraId="50965DAD" w14:textId="77777777" w:rsidR="002C2398" w:rsidRDefault="002C2398"/>
    <w:sectPr w:rsidR="002C2398">
      <w:foot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7B43" w14:textId="77777777" w:rsidR="0032410E" w:rsidRDefault="0032410E">
      <w:pPr>
        <w:spacing w:after="0" w:line="240" w:lineRule="auto"/>
      </w:pPr>
      <w:r>
        <w:separator/>
      </w:r>
    </w:p>
  </w:endnote>
  <w:endnote w:type="continuationSeparator" w:id="0">
    <w:p w14:paraId="123FCAB1" w14:textId="77777777" w:rsidR="0032410E" w:rsidRDefault="00324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80F9" w14:textId="77777777" w:rsidR="002C2398" w:rsidRDefault="00FE6722">
    <w:pPr>
      <w:jc w:val="right"/>
    </w:pPr>
    <w:r>
      <w:t>DRAFT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7D3D" w14:textId="77777777" w:rsidR="0032410E" w:rsidRDefault="0032410E">
      <w:pPr>
        <w:spacing w:after="0" w:line="240" w:lineRule="auto"/>
      </w:pPr>
      <w:r>
        <w:separator/>
      </w:r>
    </w:p>
  </w:footnote>
  <w:footnote w:type="continuationSeparator" w:id="0">
    <w:p w14:paraId="1B5A240D" w14:textId="77777777" w:rsidR="0032410E" w:rsidRDefault="003241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398"/>
    <w:rsid w:val="00046E2A"/>
    <w:rsid w:val="00287A04"/>
    <w:rsid w:val="00287CE5"/>
    <w:rsid w:val="002C2398"/>
    <w:rsid w:val="0032410E"/>
    <w:rsid w:val="00341B61"/>
    <w:rsid w:val="006E463C"/>
    <w:rsid w:val="00E356AC"/>
    <w:rsid w:val="00EA4808"/>
    <w:rsid w:val="00EC61F3"/>
    <w:rsid w:val="00FE13A6"/>
    <w:rsid w:val="00FE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2143"/>
  <w15:docId w15:val="{3A9FB035-1F74-4A32-A565-EEE2D6E44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291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B9B"/>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C338F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3ia6T1zEMLdsBzpQVc2ov32cXQ==">AMUW2mVgCMIOZpImtCJEVxtXy0kDAbblxe7DfXrHXbEsDgdDNkVVemQuv8BHdtYyhPfSxOSNJ6yXVWoR4f2MyUsQxTQ9zj0Ejn0gSKLNCa1mc2MxlWZc+2HCt5XskyFSSWr5WA7RsyNt</go:docsCustomData>
</go:gDocsCustomXmlDataStorage>
</file>

<file path=customXml/itemProps1.xml><?xml version="1.0" encoding="utf-8"?>
<ds:datastoreItem xmlns:ds="http://schemas.openxmlformats.org/officeDocument/2006/customXml" ds:itemID="{C682AAC8-2E61-4462-8118-3B5F29A4AEE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Paula Caso</cp:lastModifiedBy>
  <cp:revision>5</cp:revision>
  <dcterms:created xsi:type="dcterms:W3CDTF">2021-08-15T23:47:00Z</dcterms:created>
  <dcterms:modified xsi:type="dcterms:W3CDTF">2022-03-13T02:29:00Z</dcterms:modified>
</cp:coreProperties>
</file>